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4A" w:rsidRPr="002C314A" w:rsidRDefault="002C314A" w:rsidP="002C314A">
      <w:pPr>
        <w:widowControl/>
        <w:shd w:val="clear" w:color="auto" w:fill="FFFFFF"/>
        <w:jc w:val="center"/>
        <w:rPr>
          <w:rFonts w:ascii="標楷體" w:eastAsia="標楷體" w:hAnsi="標楷體" w:cs="Times New Roman"/>
          <w:color w:val="333333"/>
          <w:kern w:val="0"/>
          <w:sz w:val="20"/>
          <w:szCs w:val="20"/>
        </w:rPr>
      </w:pPr>
      <w:r w:rsidRPr="0070497E">
        <w:rPr>
          <w:rFonts w:ascii="標楷體" w:eastAsia="標楷體" w:hAnsi="標楷體" w:cs="Times New Roman" w:hint="eastAsia"/>
          <w:color w:val="333333"/>
          <w:kern w:val="0"/>
          <w:sz w:val="40"/>
          <w:szCs w:val="40"/>
        </w:rPr>
        <w:t>台北榮民總醫院新竹分院</w:t>
      </w:r>
    </w:p>
    <w:p w:rsidR="002C314A" w:rsidRPr="002C314A" w:rsidRDefault="002C314A" w:rsidP="002C314A">
      <w:pPr>
        <w:widowControl/>
        <w:shd w:val="clear" w:color="auto" w:fill="FFFFFF"/>
        <w:jc w:val="center"/>
        <w:rPr>
          <w:rFonts w:ascii="Times New Roman" w:eastAsia="新細明體" w:hAnsi="Times New Roman" w:cs="Times New Roman"/>
          <w:color w:val="333333"/>
          <w:kern w:val="0"/>
          <w:sz w:val="20"/>
          <w:szCs w:val="20"/>
        </w:rPr>
      </w:pPr>
      <w:r w:rsidRPr="0070497E">
        <w:rPr>
          <w:rFonts w:ascii="標楷體" w:eastAsia="標楷體" w:hAnsi="標楷體" w:cs="Times New Roman" w:hint="eastAsia"/>
          <w:color w:val="333333"/>
          <w:kern w:val="0"/>
          <w:sz w:val="40"/>
          <w:szCs w:val="40"/>
        </w:rPr>
        <w:t xml:space="preserve">   </w:t>
      </w:r>
      <w:r w:rsidRPr="002C314A">
        <w:rPr>
          <w:rFonts w:ascii="標楷體" w:eastAsia="標楷體" w:hAnsi="標楷體" w:cs="Times New Roman" w:hint="eastAsia"/>
          <w:color w:val="333333"/>
          <w:kern w:val="0"/>
          <w:sz w:val="40"/>
          <w:szCs w:val="40"/>
        </w:rPr>
        <w:t>住院病人</w:t>
      </w:r>
      <w:proofErr w:type="gramStart"/>
      <w:r w:rsidRPr="002C314A">
        <w:rPr>
          <w:rFonts w:ascii="標楷體" w:eastAsia="標楷體" w:hAnsi="標楷體" w:cs="Times New Roman" w:hint="eastAsia"/>
          <w:color w:val="333333"/>
          <w:kern w:val="0"/>
          <w:sz w:val="40"/>
          <w:szCs w:val="40"/>
        </w:rPr>
        <w:t>與陪病者</w:t>
      </w:r>
      <w:proofErr w:type="gramEnd"/>
      <w:r w:rsidRPr="002C314A">
        <w:rPr>
          <w:rFonts w:ascii="標楷體" w:eastAsia="標楷體" w:hAnsi="標楷體" w:cs="Times New Roman" w:hint="eastAsia"/>
          <w:color w:val="333333"/>
          <w:kern w:val="0"/>
          <w:sz w:val="40"/>
          <w:szCs w:val="40"/>
        </w:rPr>
        <w:t>住院篩檢說明書</w:t>
      </w:r>
      <w:r w:rsidRPr="002C314A">
        <w:rPr>
          <w:rFonts w:ascii="微軟正黑體" w:eastAsia="微軟正黑體" w:hAnsi="微軟正黑體" w:cs="Times New Roman" w:hint="eastAsia"/>
          <w:color w:val="333333"/>
          <w:kern w:val="0"/>
          <w:sz w:val="40"/>
          <w:szCs w:val="40"/>
        </w:rPr>
        <w:t>  </w:t>
      </w:r>
      <w:r>
        <w:rPr>
          <w:rFonts w:ascii="微軟正黑體" w:eastAsia="微軟正黑體" w:hAnsi="微軟正黑體" w:cs="Times New Roman" w:hint="eastAsia"/>
          <w:color w:val="333333"/>
          <w:kern w:val="0"/>
          <w:sz w:val="40"/>
          <w:szCs w:val="40"/>
        </w:rPr>
        <w:t xml:space="preserve"> </w:t>
      </w:r>
      <w:r>
        <w:rPr>
          <w:rFonts w:ascii="微軟正黑體" w:eastAsia="微軟正黑體" w:hAnsi="微軟正黑體" w:cs="Times New Roman" w:hint="eastAsia"/>
          <w:color w:val="333333"/>
          <w:kern w:val="0"/>
          <w:sz w:val="22"/>
        </w:rPr>
        <w:t>2021/06/07</w:t>
      </w:r>
    </w:p>
    <w:p w:rsidR="002C314A" w:rsidRPr="002C314A" w:rsidRDefault="002C314A" w:rsidP="002C314A">
      <w:pPr>
        <w:widowControl/>
        <w:shd w:val="clear" w:color="auto" w:fill="FFFFFF"/>
        <w:ind w:firstLine="560"/>
        <w:jc w:val="both"/>
        <w:rPr>
          <w:rFonts w:ascii="Times New Roman" w:eastAsia="新細明體" w:hAnsi="Times New Roman" w:cs="Times New Roman"/>
          <w:color w:val="333333"/>
          <w:kern w:val="0"/>
          <w:sz w:val="20"/>
          <w:szCs w:val="20"/>
        </w:rPr>
      </w:pPr>
      <w:r w:rsidRPr="002C314A"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依據</w:t>
      </w:r>
      <w:proofErr w:type="gramStart"/>
      <w:r w:rsidRPr="002C314A"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衛福部</w:t>
      </w:r>
      <w:proofErr w:type="gramEnd"/>
      <w:r w:rsidRPr="002C314A"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規定，因應</w:t>
      </w:r>
      <w:proofErr w:type="gramStart"/>
      <w:r w:rsidRPr="002C314A"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新型冠</w:t>
      </w:r>
      <w:proofErr w:type="gramEnd"/>
      <w:r w:rsidRPr="002C314A"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狀病毒肺炎進入社區流</w:t>
      </w:r>
      <w:r w:rsidR="0070497E"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行階段，為能有效阻止醫院可能的傳播，維護住院安全。本院</w:t>
      </w:r>
      <w:r w:rsidRPr="002C314A"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住院病人</w:t>
      </w:r>
      <w:proofErr w:type="gramStart"/>
      <w:r w:rsidRPr="002C314A"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及陪病者</w:t>
      </w:r>
      <w:proofErr w:type="gramEnd"/>
      <w:r w:rsidRPr="002C314A"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  <w:t>(</w:t>
      </w:r>
      <w:r w:rsidRPr="002C314A">
        <w:rPr>
          <w:rFonts w:ascii="標楷體" w:eastAsia="標楷體" w:hAnsi="標楷體" w:cs="Times New Roman" w:hint="eastAsia"/>
          <w:b/>
          <w:bCs/>
          <w:color w:val="333333"/>
          <w:kern w:val="0"/>
          <w:sz w:val="28"/>
          <w:szCs w:val="28"/>
        </w:rPr>
        <w:t>僅限</w:t>
      </w:r>
      <w:r w:rsidRPr="002C314A">
        <w:rPr>
          <w:rFonts w:ascii="Times New Roman" w:eastAsia="新細明體" w:hAnsi="Times New Roman" w:cs="Times New Roman"/>
          <w:b/>
          <w:bCs/>
          <w:color w:val="333333"/>
          <w:kern w:val="0"/>
          <w:sz w:val="28"/>
          <w:szCs w:val="28"/>
        </w:rPr>
        <w:t>1</w:t>
      </w:r>
      <w:r w:rsidRPr="002C314A">
        <w:rPr>
          <w:rFonts w:ascii="標楷體" w:eastAsia="標楷體" w:hAnsi="標楷體" w:cs="Times New Roman" w:hint="eastAsia"/>
          <w:b/>
          <w:bCs/>
          <w:color w:val="333333"/>
          <w:kern w:val="0"/>
          <w:sz w:val="28"/>
          <w:szCs w:val="28"/>
        </w:rPr>
        <w:t>人，不可交替</w:t>
      </w:r>
      <w:r w:rsidRPr="002C314A"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  <w:t>)</w:t>
      </w:r>
      <w:r>
        <w:rPr>
          <w:rFonts w:ascii="Times New Roman" w:eastAsia="新細明體" w:hAnsi="Times New Roman" w:cs="Times New Roman" w:hint="eastAsia"/>
          <w:color w:val="333333"/>
          <w:kern w:val="0"/>
          <w:sz w:val="28"/>
          <w:szCs w:val="28"/>
        </w:rPr>
        <w:t>，</w:t>
      </w:r>
      <w:r w:rsidRPr="002C314A"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入院前應</w:t>
      </w:r>
      <w:proofErr w:type="gramStart"/>
      <w:r w:rsidRPr="002C314A"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接受新冠病毒</w:t>
      </w:r>
      <w:proofErr w:type="gramEnd"/>
      <w:r w:rsidRPr="002C314A"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檢測</w:t>
      </w:r>
      <w:r w:rsidRPr="002C314A"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  <w:t>(</w:t>
      </w:r>
      <w:r w:rsidRPr="002C314A"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免費</w:t>
      </w:r>
      <w:r w:rsidRPr="002C314A"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  <w:t>)</w:t>
      </w:r>
      <w:r w:rsidRPr="002C314A"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。提醒您住院期間為降低感染風險，不要</w:t>
      </w:r>
      <w:proofErr w:type="gramStart"/>
      <w:r w:rsidRPr="002C314A"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更換陪病者</w:t>
      </w:r>
      <w:proofErr w:type="gramEnd"/>
      <w:r w:rsidRPr="002C314A"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。若有</w:t>
      </w:r>
      <w:proofErr w:type="gramStart"/>
      <w:r w:rsidRPr="002C314A"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更換陪病者</w:t>
      </w:r>
      <w:proofErr w:type="gramEnd"/>
      <w:r w:rsidRPr="002C314A"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的需求，依規定仍需完成核酸檢測</w:t>
      </w:r>
      <w:r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或抗原</w:t>
      </w:r>
      <w:proofErr w:type="gramStart"/>
      <w:r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快篩檢測</w:t>
      </w:r>
      <w:proofErr w:type="gramEnd"/>
      <w:r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  <w:t>(</w:t>
      </w:r>
      <w:r w:rsidRPr="002C314A"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費用需自費</w:t>
      </w:r>
      <w:r w:rsidRPr="002C314A"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  <w:t>)</w:t>
      </w:r>
      <w:r w:rsidRPr="002C314A"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。</w:t>
      </w:r>
    </w:p>
    <w:p w:rsidR="002C314A" w:rsidRDefault="002C314A" w:rsidP="002C314A">
      <w:pPr>
        <w:widowControl/>
        <w:shd w:val="clear" w:color="auto" w:fill="FFFFFF"/>
        <w:ind w:firstLine="560"/>
        <w:jc w:val="both"/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於門診辦理住院前</w:t>
      </w:r>
      <w:r w:rsidRPr="002C314A"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，</w:t>
      </w:r>
      <w:r w:rsidR="0070497E"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病人及陪伴者依照醫師指示按規定</w:t>
      </w:r>
      <w:r w:rsidRPr="002C314A"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請攜帶健保卡至保健大樓一樓大門口</w:t>
      </w:r>
      <w:proofErr w:type="gramStart"/>
      <w:r w:rsidR="0070497E"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戶外</w:t>
      </w:r>
      <w:r w:rsidRPr="002C314A"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篩</w:t>
      </w:r>
      <w:proofErr w:type="gramEnd"/>
      <w:r w:rsidRPr="002C314A"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檢站報到，待檢測結果確定後再通知入院。等待住院通知期間至入院前應待在家中，避免外出。若病人有發燒情形，請至急診接受診治。</w:t>
      </w:r>
    </w:p>
    <w:p w:rsidR="0070497E" w:rsidRDefault="0070497E" w:rsidP="002C314A">
      <w:pPr>
        <w:widowControl/>
        <w:shd w:val="clear" w:color="auto" w:fill="FFFFFF"/>
        <w:ind w:firstLine="560"/>
        <w:jc w:val="both"/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 xml:space="preserve"> 於急診入院，若</w:t>
      </w:r>
      <w:proofErr w:type="gramStart"/>
      <w:r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有陪病</w:t>
      </w:r>
      <w:proofErr w:type="gramEnd"/>
      <w:r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者一律於急診</w:t>
      </w:r>
      <w:proofErr w:type="gramStart"/>
      <w:r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採</w:t>
      </w:r>
      <w:proofErr w:type="gramEnd"/>
      <w:r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檢，入院同時須出示</w:t>
      </w:r>
      <w:proofErr w:type="gramStart"/>
      <w:r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快篩報告</w:t>
      </w:r>
      <w:proofErr w:type="gramEnd"/>
      <w:r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或核酸檢測報告。</w:t>
      </w:r>
      <w:bookmarkStart w:id="0" w:name="_GoBack"/>
      <w:bookmarkEnd w:id="0"/>
    </w:p>
    <w:p w:rsidR="0070497E" w:rsidRDefault="0070497E" w:rsidP="002C314A">
      <w:pPr>
        <w:widowControl/>
        <w:shd w:val="clear" w:color="auto" w:fill="FFFFFF"/>
        <w:ind w:firstLine="560"/>
        <w:jc w:val="both"/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 xml:space="preserve"> 若住院期間臨時一定要</w:t>
      </w:r>
      <w:proofErr w:type="gramStart"/>
      <w:r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更換陪病者</w:t>
      </w:r>
      <w:proofErr w:type="gramEnd"/>
      <w:r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，夜間及假日直接到急診</w:t>
      </w:r>
      <w:proofErr w:type="gramStart"/>
      <w:r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採</w:t>
      </w:r>
      <w:proofErr w:type="gramEnd"/>
      <w:r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檢、平日(08：30-18：00)及星期六早上(08：30-11：00)到</w:t>
      </w:r>
      <w:proofErr w:type="gramStart"/>
      <w:r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戶外篩</w:t>
      </w:r>
      <w:proofErr w:type="gramEnd"/>
      <w:r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檢站，報告陰性才能</w:t>
      </w:r>
      <w:proofErr w:type="gramStart"/>
      <w:r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更換陪病者</w:t>
      </w:r>
      <w:proofErr w:type="gramEnd"/>
      <w:r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。</w:t>
      </w:r>
    </w:p>
    <w:p w:rsidR="0070497E" w:rsidRDefault="0070497E" w:rsidP="002C314A">
      <w:pPr>
        <w:widowControl/>
        <w:shd w:val="clear" w:color="auto" w:fill="FFFFFF"/>
        <w:ind w:firstLine="560"/>
        <w:jc w:val="both"/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</w:pPr>
    </w:p>
    <w:p w:rsidR="0070497E" w:rsidRDefault="0070497E" w:rsidP="002C314A">
      <w:pPr>
        <w:widowControl/>
        <w:shd w:val="clear" w:color="auto" w:fill="FFFFFF"/>
        <w:ind w:firstLine="560"/>
        <w:jc w:val="both"/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</w:pPr>
    </w:p>
    <w:p w:rsidR="0070497E" w:rsidRPr="002C314A" w:rsidRDefault="0070497E" w:rsidP="002C314A">
      <w:pPr>
        <w:widowControl/>
        <w:shd w:val="clear" w:color="auto" w:fill="FFFFFF"/>
        <w:ind w:firstLine="560"/>
        <w:jc w:val="both"/>
        <w:rPr>
          <w:rFonts w:ascii="Times New Roman" w:eastAsia="新細明體" w:hAnsi="Times New Roman" w:cs="Times New Roman"/>
          <w:color w:val="333333"/>
          <w:kern w:val="0"/>
          <w:sz w:val="20"/>
          <w:szCs w:val="20"/>
        </w:rPr>
      </w:pPr>
      <w:r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 xml:space="preserve">                              </w:t>
      </w:r>
    </w:p>
    <w:p w:rsidR="002C314A" w:rsidRPr="002C314A" w:rsidRDefault="002C314A" w:rsidP="002C314A">
      <w:pPr>
        <w:widowControl/>
        <w:shd w:val="clear" w:color="auto" w:fill="FFFFFF"/>
        <w:ind w:firstLine="560"/>
        <w:jc w:val="both"/>
        <w:rPr>
          <w:rFonts w:ascii="Times New Roman" w:eastAsia="新細明體" w:hAnsi="Times New Roman" w:cs="Times New Roman"/>
          <w:color w:val="333333"/>
          <w:kern w:val="0"/>
          <w:sz w:val="20"/>
          <w:szCs w:val="20"/>
        </w:rPr>
      </w:pPr>
      <w:r w:rsidRPr="002C314A"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  <w:t> </w:t>
      </w:r>
    </w:p>
    <w:sectPr w:rsidR="002C314A" w:rsidRPr="002C31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4A"/>
    <w:rsid w:val="002C314A"/>
    <w:rsid w:val="0070497E"/>
    <w:rsid w:val="009C7D60"/>
    <w:rsid w:val="00E5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ct001</dc:creator>
  <cp:lastModifiedBy>ct001</cp:lastModifiedBy>
  <cp:revision>1</cp:revision>
  <cp:lastPrinted>2021-06-07T12:11:00Z</cp:lastPrinted>
  <dcterms:created xsi:type="dcterms:W3CDTF">2021-06-07T11:53:00Z</dcterms:created>
  <dcterms:modified xsi:type="dcterms:W3CDTF">2021-06-07T13:20:00Z</dcterms:modified>
</cp:coreProperties>
</file>