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1E6B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2008/12/18 16:47</w:t>
      </w:r>
      <w:r>
        <w:rPr>
          <w:rFonts w:hint="eastAsia"/>
        </w:rPr>
        <w:tab/>
      </w:r>
      <w:r>
        <w:rPr>
          <w:rFonts w:hint="eastAsia"/>
        </w:rPr>
        <w:t>政風通報第</w:t>
      </w:r>
      <w:r>
        <w:rPr>
          <w:rFonts w:hint="eastAsia"/>
        </w:rPr>
        <w:t>116</w:t>
      </w:r>
      <w:r>
        <w:rPr>
          <w:rFonts w:hint="eastAsia"/>
        </w:rPr>
        <w:t>期</w:t>
      </w:r>
      <w:r>
        <w:rPr>
          <w:rFonts w:hint="eastAsia"/>
        </w:rPr>
        <w:tab/>
        <w:t>"</w:t>
      </w:r>
      <w:r>
        <w:rPr>
          <w:rFonts w:hint="eastAsia"/>
        </w:rPr>
        <w:t>正本清源，端正政風</w:t>
      </w:r>
      <w:r>
        <w:rPr>
          <w:rFonts w:hint="eastAsia"/>
        </w:rPr>
        <w:t>(</w:t>
      </w:r>
      <w:r>
        <w:rPr>
          <w:rFonts w:hint="eastAsia"/>
        </w:rPr>
        <w:t>政風通報第</w:t>
      </w:r>
      <w:r>
        <w:rPr>
          <w:rFonts w:hint="eastAsia"/>
        </w:rPr>
        <w:t>116</w:t>
      </w:r>
      <w:r>
        <w:rPr>
          <w:rFonts w:hint="eastAsia"/>
        </w:rPr>
        <w:t>期</w:t>
      </w:r>
      <w:r>
        <w:rPr>
          <w:rFonts w:hint="eastAsia"/>
        </w:rPr>
        <w:t xml:space="preserve">)92.05.05 </w:t>
      </w:r>
    </w:p>
    <w:p w14:paraId="698BF0B8" w14:textId="77777777" w:rsidR="001B0DF8" w:rsidRDefault="001B0DF8" w:rsidP="001B0DF8"/>
    <w:p w14:paraId="389EBACE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C714342" w14:textId="77777777" w:rsidR="001B0DF8" w:rsidRDefault="001B0DF8" w:rsidP="001B0DF8"/>
    <w:p w14:paraId="602E0D52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壹、前言：</w:t>
      </w:r>
      <w:r>
        <w:rPr>
          <w:rFonts w:hint="eastAsia"/>
        </w:rPr>
        <w:t xml:space="preserve"> </w:t>
      </w:r>
    </w:p>
    <w:p w14:paraId="61C1F487" w14:textId="77777777" w:rsidR="001B0DF8" w:rsidRDefault="001B0DF8" w:rsidP="001B0DF8"/>
    <w:p w14:paraId="68CED4E7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我國長期以來經濟</w:t>
      </w:r>
      <w:proofErr w:type="gramStart"/>
      <w:r>
        <w:rPr>
          <w:rFonts w:hint="eastAsia"/>
        </w:rPr>
        <w:t>繁榮，</w:t>
      </w:r>
      <w:proofErr w:type="gramEnd"/>
      <w:r>
        <w:rPr>
          <w:rFonts w:hint="eastAsia"/>
        </w:rPr>
        <w:t>生活富裕，國人高度追求物慾，在「金錢掛帥」的不良風氣影響下，貪瀆不法</w:t>
      </w:r>
      <w:proofErr w:type="gramStart"/>
      <w:r>
        <w:rPr>
          <w:rFonts w:hint="eastAsia"/>
        </w:rPr>
        <w:t>案件迭有發生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其態樣</w:t>
      </w:r>
      <w:proofErr w:type="gramEnd"/>
      <w:r>
        <w:rPr>
          <w:rFonts w:hint="eastAsia"/>
        </w:rPr>
        <w:t>多為官商勾結、圖利、賄選、利益輸送等。依據法務部九十一年執行「掃除黑金行動方案」成效報告資料顯示，自八十九年七月起至九十一年十二月止，各地方法院檢察署偵辦貪瀆案件計一、五二七件，起訴三、九七三人，其中；公務人員計有二、三三二人，占起訴人數之五八．七％；顯見公務員涉嫌貪瀆情況殊值重視，以防範腐蝕國本。掃除黑金是政府多年來努力的目標，檢調機關的強力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貪措施，我們除應給予高度的肯定及支持外，更應妥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相關具體防弊措施，從教育宣導層面，發揮興利行政精神，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使本會</w:t>
      </w:r>
      <w:proofErr w:type="gramStart"/>
      <w:r>
        <w:rPr>
          <w:rFonts w:hint="eastAsia"/>
        </w:rPr>
        <w:t>員工均能熟諳</w:t>
      </w:r>
      <w:proofErr w:type="gramEnd"/>
      <w:r>
        <w:rPr>
          <w:rFonts w:hint="eastAsia"/>
        </w:rPr>
        <w:t>相關法令規章，藉以端正行政風氣，建立廉能政治。</w:t>
      </w:r>
      <w:r>
        <w:rPr>
          <w:rFonts w:hint="eastAsia"/>
        </w:rPr>
        <w:t xml:space="preserve"> </w:t>
      </w:r>
    </w:p>
    <w:p w14:paraId="61CA9767" w14:textId="77777777" w:rsidR="001B0DF8" w:rsidRDefault="001B0DF8" w:rsidP="001B0DF8"/>
    <w:p w14:paraId="341F436E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貳、貪瀆成因及影響行政風氣背景分析：</w:t>
      </w:r>
      <w:r>
        <w:rPr>
          <w:rFonts w:hint="eastAsia"/>
        </w:rPr>
        <w:t xml:space="preserve"> </w:t>
      </w:r>
    </w:p>
    <w:p w14:paraId="2E6A93DA" w14:textId="77777777" w:rsidR="001B0DF8" w:rsidRDefault="001B0DF8" w:rsidP="001B0DF8"/>
    <w:p w14:paraId="49B6D136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一、不良的傳統文化：</w:t>
      </w:r>
      <w:r>
        <w:rPr>
          <w:rFonts w:hint="eastAsia"/>
        </w:rPr>
        <w:t xml:space="preserve"> </w:t>
      </w:r>
    </w:p>
    <w:p w14:paraId="0584D53E" w14:textId="77777777" w:rsidR="001B0DF8" w:rsidRDefault="001B0DF8" w:rsidP="001B0DF8"/>
    <w:p w14:paraId="53F57015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就傳統文化及國情而言，我國人講情面、重感情，在社會文化中，遇事處理以「情、理、法」相沿成習，請託關說、飲宴應酬、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習性不易革除。前揭不良文化，在新聞媒體、報章雜誌中時有連環小說般的精彩報導；在公務體系中部分公務人員亦受不良傳統文化影響，請託關說、飲宴應酬、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等習性亦迭有所聞。</w:t>
      </w:r>
      <w:r>
        <w:rPr>
          <w:rFonts w:hint="eastAsia"/>
        </w:rPr>
        <w:t xml:space="preserve"> </w:t>
      </w:r>
    </w:p>
    <w:p w14:paraId="09D9B730" w14:textId="77777777" w:rsidR="001B0DF8" w:rsidRDefault="001B0DF8" w:rsidP="001B0DF8"/>
    <w:p w14:paraId="005572F3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二、複雜的人際關係：</w:t>
      </w:r>
      <w:r>
        <w:rPr>
          <w:rFonts w:hint="eastAsia"/>
        </w:rPr>
        <w:t xml:space="preserve"> </w:t>
      </w:r>
    </w:p>
    <w:p w14:paraId="692784D4" w14:textId="77777777" w:rsidR="001B0DF8" w:rsidRDefault="001B0DF8" w:rsidP="001B0DF8"/>
    <w:p w14:paraId="2C1FADD5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在經濟高度發展的現代社會，人與人之間互動頻繁，有良好的人際關係，對個人事業與前途發展，有很大的幫助，但是如果</w:t>
      </w:r>
      <w:proofErr w:type="gramStart"/>
      <w:r>
        <w:rPr>
          <w:rFonts w:hint="eastAsia"/>
        </w:rPr>
        <w:t>一昧</w:t>
      </w:r>
      <w:proofErr w:type="gramEnd"/>
      <w:r>
        <w:rPr>
          <w:rFonts w:hint="eastAsia"/>
        </w:rPr>
        <w:t>講求人際關係，而不知擇良友而交，則易受損友所害。在我們生活週遭，因結交酒肉朋友，受人利用，而誤蹈法網的案例，不勝枚舉。所以，複雜的人際關係交往，要極為謹慎，稍有不慎，很容易導致身敗名裂。</w:t>
      </w:r>
      <w:r>
        <w:rPr>
          <w:rFonts w:hint="eastAsia"/>
        </w:rPr>
        <w:t xml:space="preserve"> </w:t>
      </w:r>
    </w:p>
    <w:p w14:paraId="565C8D0F" w14:textId="77777777" w:rsidR="001B0DF8" w:rsidRDefault="001B0DF8" w:rsidP="001B0DF8"/>
    <w:p w14:paraId="379C59A2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三、劣質的機關環境：</w:t>
      </w:r>
      <w:r>
        <w:rPr>
          <w:rFonts w:hint="eastAsia"/>
        </w:rPr>
        <w:t xml:space="preserve"> </w:t>
      </w:r>
    </w:p>
    <w:p w14:paraId="042765E2" w14:textId="77777777" w:rsidR="001B0DF8" w:rsidRDefault="001B0DF8" w:rsidP="001B0DF8"/>
    <w:p w14:paraId="767C5442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機關環境乃指一個單位的行政風氣，語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：「近朱者赤、近墨者黑」，環境會影響</w:t>
      </w:r>
      <w:r>
        <w:rPr>
          <w:rFonts w:hint="eastAsia"/>
        </w:rPr>
        <w:lastRenderedPageBreak/>
        <w:t>人的生活行為，在一個廉潔可風的優質機關環境中，受良好風氣的薰陶制約，員工即使</w:t>
      </w:r>
      <w:proofErr w:type="gramStart"/>
      <w:r>
        <w:rPr>
          <w:rFonts w:hint="eastAsia"/>
        </w:rPr>
        <w:t>想貪也</w:t>
      </w:r>
      <w:proofErr w:type="gramEnd"/>
      <w:r>
        <w:rPr>
          <w:rFonts w:hint="eastAsia"/>
        </w:rPr>
        <w:t>不敢貪。</w:t>
      </w:r>
      <w:proofErr w:type="gramStart"/>
      <w:r>
        <w:rPr>
          <w:rFonts w:hint="eastAsia"/>
        </w:rPr>
        <w:t>反之，</w:t>
      </w:r>
      <w:proofErr w:type="gramEnd"/>
      <w:r>
        <w:rPr>
          <w:rFonts w:hint="eastAsia"/>
        </w:rPr>
        <w:t>機關內部若貪瀆成風，清廉守法員工受到排擠，也會形成劣質的機關文化。將受社會民眾所深惡痛絕。</w:t>
      </w:r>
      <w:r>
        <w:rPr>
          <w:rFonts w:hint="eastAsia"/>
        </w:rPr>
        <w:t xml:space="preserve"> </w:t>
      </w:r>
    </w:p>
    <w:p w14:paraId="1AB95AEB" w14:textId="77777777" w:rsidR="001B0DF8" w:rsidRDefault="001B0DF8" w:rsidP="001B0DF8"/>
    <w:p w14:paraId="53E1B56C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四、財色的高度誘惑：</w:t>
      </w:r>
      <w:r>
        <w:rPr>
          <w:rFonts w:hint="eastAsia"/>
        </w:rPr>
        <w:t xml:space="preserve"> </w:t>
      </w:r>
    </w:p>
    <w:p w14:paraId="14F9D817" w14:textId="77777777" w:rsidR="001B0DF8" w:rsidRDefault="001B0DF8" w:rsidP="001B0DF8"/>
    <w:p w14:paraId="4FE39464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由於當前經濟衰退，社會景氣不佳，少數不肖商人為追求營利，不擇手段利用各種管道來爭取政府所能提供的有限資源，遂以「女色、重金」來誘惑意志不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的公務人員，以致官商勾結、圖利、索賄等違法案件，時有所聞。近年來中部地區所發生的重大貪瀆案件，涉案當事人皆常進出中部某知名酒店，或涉有不正當男女關係等共通性。經統計分析，各類型的犯罪動機，仍以財色所占的比例最高，公務人員應引以為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8C09658" w14:textId="77777777" w:rsidR="001B0DF8" w:rsidRDefault="001B0DF8" w:rsidP="001B0DF8"/>
    <w:p w14:paraId="3F549BE4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五、姑息的鄉愿心態：</w:t>
      </w:r>
      <w:r>
        <w:rPr>
          <w:rFonts w:hint="eastAsia"/>
        </w:rPr>
        <w:t xml:space="preserve"> </w:t>
      </w:r>
    </w:p>
    <w:p w14:paraId="2BED3F37" w14:textId="77777777" w:rsidR="001B0DF8" w:rsidRDefault="001B0DF8" w:rsidP="001B0DF8"/>
    <w:p w14:paraId="479EDC19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語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：「冰凍三尺非一日之寒」，單位內貪瀆不法案件的發生，事前必有徵候，如主管不予包庇或</w:t>
      </w:r>
      <w:proofErr w:type="gramStart"/>
      <w:r>
        <w:rPr>
          <w:rFonts w:hint="eastAsia"/>
        </w:rPr>
        <w:t>同事間能多</w:t>
      </w:r>
      <w:proofErr w:type="gramEnd"/>
      <w:r>
        <w:rPr>
          <w:rFonts w:hint="eastAsia"/>
        </w:rPr>
        <w:t>加規勸或勇於舉發，則可以防範未然。但是國人普遍存有姑息鄉愿的心態，即使發現違常徵候，也認為事不關己則</w:t>
      </w:r>
      <w:proofErr w:type="gramStart"/>
      <w:r>
        <w:rPr>
          <w:rFonts w:hint="eastAsia"/>
        </w:rPr>
        <w:t>一昧</w:t>
      </w:r>
      <w:proofErr w:type="gramEnd"/>
      <w:r>
        <w:rPr>
          <w:rFonts w:hint="eastAsia"/>
        </w:rPr>
        <w:t>姑息，以致涉案當事人日愈膽大，終致發生重大貪瀆不法案件，當事人身陷囹圄，大多數奉公守法員工的辛勞成果付之東流，</w:t>
      </w:r>
      <w:proofErr w:type="gramStart"/>
      <w:r>
        <w:rPr>
          <w:rFonts w:hint="eastAsia"/>
        </w:rPr>
        <w:t>亦損毀</w:t>
      </w:r>
      <w:proofErr w:type="gramEnd"/>
      <w:r>
        <w:rPr>
          <w:rFonts w:hint="eastAsia"/>
        </w:rPr>
        <w:t>單位的整體形象。</w:t>
      </w:r>
      <w:r>
        <w:rPr>
          <w:rFonts w:hint="eastAsia"/>
        </w:rPr>
        <w:t xml:space="preserve"> </w:t>
      </w:r>
    </w:p>
    <w:p w14:paraId="346E90FC" w14:textId="77777777" w:rsidR="001B0DF8" w:rsidRDefault="001B0DF8" w:rsidP="001B0DF8"/>
    <w:p w14:paraId="10BCEE97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六、貪婪的僥倖心理：</w:t>
      </w:r>
      <w:r>
        <w:rPr>
          <w:rFonts w:hint="eastAsia"/>
        </w:rPr>
        <w:t xml:space="preserve"> </w:t>
      </w:r>
    </w:p>
    <w:p w14:paraId="3B19BE91" w14:textId="77777777" w:rsidR="001B0DF8" w:rsidRDefault="001B0DF8" w:rsidP="001B0DF8"/>
    <w:p w14:paraId="65B0A4D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檢討近年所發生之貪瀆案例分析，部分貪瀆行為，多非涉案人缺乏金錢而犯案，而是無法克制貪圖的慾念，抱持著沒有人會知道的僥倖心理。例如臨財起意，以致發生侵占或盜領財物之情事；又如經管機關財物及採購人員，若未能克服貪念，於機關缺乏完善的作業與稽核制度下，極易造成浮報經費、挪用公款、收受賄賂等不法情事。</w:t>
      </w:r>
      <w:r>
        <w:rPr>
          <w:rFonts w:hint="eastAsia"/>
        </w:rPr>
        <w:t xml:space="preserve"> </w:t>
      </w:r>
    </w:p>
    <w:p w14:paraId="44B139C7" w14:textId="77777777" w:rsidR="001B0DF8" w:rsidRDefault="001B0DF8" w:rsidP="001B0DF8"/>
    <w:p w14:paraId="5E02676D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七、貧乏的法律常識：</w:t>
      </w:r>
      <w:r>
        <w:rPr>
          <w:rFonts w:hint="eastAsia"/>
        </w:rPr>
        <w:t xml:space="preserve"> </w:t>
      </w:r>
    </w:p>
    <w:p w14:paraId="1D469C2A" w14:textId="77777777" w:rsidR="001B0DF8" w:rsidRDefault="001B0DF8" w:rsidP="001B0DF8"/>
    <w:p w14:paraId="38E1A963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檢討貪瀆案例，仍有許多高級知識分子涉案，渠等平日努力鑽研其工作領域之專業素養，卻疏忽對法律的涉獵，致處理公務時忽略法定程序，或未「</w:t>
      </w:r>
      <w:proofErr w:type="gramStart"/>
      <w:r>
        <w:rPr>
          <w:rFonts w:hint="eastAsia"/>
        </w:rPr>
        <w:t>公款法用</w:t>
      </w:r>
      <w:proofErr w:type="gramEnd"/>
      <w:r>
        <w:rPr>
          <w:rFonts w:hint="eastAsia"/>
        </w:rPr>
        <w:t>」及過度使用「行政裁量權」，以致身陷牢獄，不勝令人唏噓。刑法第十六條規定：「不得因不知法律而免除刑事責任」，所以，公務人員要深切體認瞭解法令規定的重要性。</w:t>
      </w:r>
      <w:r>
        <w:rPr>
          <w:rFonts w:hint="eastAsia"/>
        </w:rPr>
        <w:t xml:space="preserve"> </w:t>
      </w:r>
    </w:p>
    <w:p w14:paraId="442C024C" w14:textId="77777777" w:rsidR="001B0DF8" w:rsidRDefault="001B0DF8" w:rsidP="001B0DF8"/>
    <w:p w14:paraId="6760F473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參、策進做法：</w:t>
      </w:r>
      <w:r>
        <w:rPr>
          <w:rFonts w:hint="eastAsia"/>
        </w:rPr>
        <w:t xml:space="preserve"> </w:t>
      </w:r>
    </w:p>
    <w:p w14:paraId="0D8ECDA0" w14:textId="77777777" w:rsidR="001B0DF8" w:rsidRDefault="001B0DF8" w:rsidP="001B0DF8"/>
    <w:p w14:paraId="3A73318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一、強化政風法令宣導：</w:t>
      </w:r>
      <w:r>
        <w:rPr>
          <w:rFonts w:hint="eastAsia"/>
        </w:rPr>
        <w:t xml:space="preserve"> </w:t>
      </w:r>
    </w:p>
    <w:p w14:paraId="704060BC" w14:textId="77777777" w:rsidR="001B0DF8" w:rsidRDefault="001B0DF8" w:rsidP="001B0DF8"/>
    <w:p w14:paraId="70CBF1D2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依據</w:t>
      </w:r>
      <w:proofErr w:type="gramStart"/>
      <w:r>
        <w:rPr>
          <w:rFonts w:hint="eastAsia"/>
        </w:rPr>
        <w:t>會頒政風</w:t>
      </w:r>
      <w:proofErr w:type="gramEnd"/>
      <w:r>
        <w:rPr>
          <w:rFonts w:hint="eastAsia"/>
        </w:rPr>
        <w:t>法令宣導實施要點，結合單位任務特性，配合政風網站、政風座談、專題講演、出版刊物及各項集會時機等加強宣教，持續不斷宣導政風法令，貪瀆案例，廉政事蹟表揚與鼓勵檢舉貪瀆不法，培養員工廉潔操守與正確法紀觀念。</w:t>
      </w:r>
      <w:r>
        <w:rPr>
          <w:rFonts w:hint="eastAsia"/>
        </w:rPr>
        <w:t xml:space="preserve"> </w:t>
      </w:r>
    </w:p>
    <w:p w14:paraId="5B090A49" w14:textId="77777777" w:rsidR="001B0DF8" w:rsidRDefault="001B0DF8" w:rsidP="001B0DF8"/>
    <w:p w14:paraId="04DC7C3F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二、培養傳統勤儉美德：</w:t>
      </w:r>
      <w:r>
        <w:rPr>
          <w:rFonts w:hint="eastAsia"/>
        </w:rPr>
        <w:t xml:space="preserve"> </w:t>
      </w:r>
    </w:p>
    <w:p w14:paraId="19973BAE" w14:textId="77777777" w:rsidR="001B0DF8" w:rsidRDefault="001B0DF8" w:rsidP="001B0DF8"/>
    <w:p w14:paraId="59D93DED" w14:textId="77777777" w:rsidR="001B0DF8" w:rsidRDefault="001B0DF8" w:rsidP="001B0DF8">
      <w:pPr>
        <w:rPr>
          <w:rFonts w:hint="eastAsia"/>
        </w:rPr>
      </w:pP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貪工作的執行，並不能完全杜絕貪瀆案件的發生，而治本的方法，就必須從培養傳統勤儉美德做起，所謂「儉以養廉」能儉約者始可不為利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所誘惑，不受金錢之屈辱，故能保持高尚廉潔的情操，而驕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淫</w:t>
      </w:r>
      <w:proofErr w:type="gramStart"/>
      <w:r>
        <w:rPr>
          <w:rFonts w:hint="eastAsia"/>
        </w:rPr>
        <w:t>佚</w:t>
      </w:r>
      <w:proofErr w:type="gramEnd"/>
      <w:r>
        <w:rPr>
          <w:rFonts w:hint="eastAsia"/>
        </w:rPr>
        <w:t>者，為填滿貪得無厭之慾望，終必走上違法亂紀，難逃法律制裁的命運。所以，知「勤儉」者，必能克制物慾，不貪得，自然可以培養廉潔的高尚情操，亦為創造事業不可或缺的根基。</w:t>
      </w:r>
      <w:r>
        <w:rPr>
          <w:rFonts w:hint="eastAsia"/>
        </w:rPr>
        <w:t xml:space="preserve"> </w:t>
      </w:r>
    </w:p>
    <w:p w14:paraId="7E29A461" w14:textId="77777777" w:rsidR="001B0DF8" w:rsidRDefault="001B0DF8" w:rsidP="001B0DF8"/>
    <w:p w14:paraId="1E942409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三、落實平時考核作業：</w:t>
      </w:r>
      <w:r>
        <w:rPr>
          <w:rFonts w:hint="eastAsia"/>
        </w:rPr>
        <w:t xml:space="preserve"> </w:t>
      </w:r>
    </w:p>
    <w:p w14:paraId="34373E6B" w14:textId="77777777" w:rsidR="001B0DF8" w:rsidRDefault="001B0DF8" w:rsidP="001B0DF8"/>
    <w:p w14:paraId="46625DD8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為防止員工涉嫌貪瀆不法，各級主管對承辦易滋弊端業務人員，應落實平時考核，尤其對有借貸任意揮霍及與廠商交往密切，關係複雜有貪瀆傾向者；或生活腐化，經濟來源可疑，有貪瀆跡象者，應避免其經辦易滋弊端業務，以先期預防貪瀆不法事件發生。</w:t>
      </w:r>
      <w:r>
        <w:rPr>
          <w:rFonts w:hint="eastAsia"/>
        </w:rPr>
        <w:t xml:space="preserve"> </w:t>
      </w:r>
    </w:p>
    <w:p w14:paraId="46B7128B" w14:textId="77777777" w:rsidR="001B0DF8" w:rsidRDefault="001B0DF8" w:rsidP="001B0DF8"/>
    <w:p w14:paraId="784F279F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四、保持正常人際關係：</w:t>
      </w:r>
      <w:r>
        <w:rPr>
          <w:rFonts w:hint="eastAsia"/>
        </w:rPr>
        <w:t xml:space="preserve"> </w:t>
      </w:r>
    </w:p>
    <w:p w14:paraId="0FB009C2" w14:textId="77777777" w:rsidR="001B0DF8" w:rsidRDefault="001B0DF8" w:rsidP="001B0DF8"/>
    <w:p w14:paraId="6F7308D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良好的人際關係建立在充分的溝通與良好的協調基礎上，而非建立在燈紅酒綠的飲宴應酬中，舉凡貪瀆案件之發生，其背後，涉案者都脫離不了進出不正當場所、不當飲宴應酬、嗜賭成性與沉迷女色等生活腐化因素，而要阻絕上述不良誘因，達到克制不良情慾的方法，即要保持正常規律的生活，使生活、交往關係單純化。。尤其公務人員在交往對象上更應有所選擇，凡與職務有利害關係或有損職業形象之對象，</w:t>
      </w:r>
      <w:proofErr w:type="gramStart"/>
      <w:r>
        <w:rPr>
          <w:rFonts w:hint="eastAsia"/>
        </w:rPr>
        <w:t>均應保持</w:t>
      </w:r>
      <w:proofErr w:type="gramEnd"/>
      <w:r>
        <w:rPr>
          <w:rFonts w:hint="eastAsia"/>
        </w:rPr>
        <w:t>適當距離；俗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「天下沒有白吃的午餐」，惟有「保持距離」，方能「以策安全」。</w:t>
      </w:r>
      <w:r>
        <w:rPr>
          <w:rFonts w:hint="eastAsia"/>
        </w:rPr>
        <w:t xml:space="preserve"> </w:t>
      </w:r>
    </w:p>
    <w:p w14:paraId="2B2787EF" w14:textId="77777777" w:rsidR="001B0DF8" w:rsidRDefault="001B0DF8" w:rsidP="001B0DF8"/>
    <w:p w14:paraId="2696B5A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五、確實貫徹依法行政：</w:t>
      </w:r>
      <w:r>
        <w:rPr>
          <w:rFonts w:hint="eastAsia"/>
        </w:rPr>
        <w:t xml:space="preserve"> </w:t>
      </w:r>
    </w:p>
    <w:p w14:paraId="7EC40C6D" w14:textId="77777777" w:rsidR="001B0DF8" w:rsidRDefault="001B0DF8" w:rsidP="001B0DF8"/>
    <w:p w14:paraId="421DB15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會屬機構員工多由軍職轉任，軍人為求取戰場上的勝利，以達成任務為第一要務，部隊長必須有權宜措施及「指揮權」，而公務人員處理公務，則以「依法行政」為首要，任何行政措施均不能逾越法令規定的範疇，然而仍有少數同仁，未能調適工作心態，濫用「行政裁量權」，以致觸法。有鑒於此，公務員處理公務，應</w:t>
      </w:r>
      <w:r>
        <w:rPr>
          <w:rFonts w:hint="eastAsia"/>
        </w:rPr>
        <w:lastRenderedPageBreak/>
        <w:t>謹守法令規定與作業程序，否則觸犯刑責，除將遭受法律制裁外，另如有影響民眾權益情事，尚涉及國家賠償與個人民事賠償責任，公務人員不可不慎。</w:t>
      </w:r>
      <w:r>
        <w:rPr>
          <w:rFonts w:hint="eastAsia"/>
        </w:rPr>
        <w:t xml:space="preserve"> </w:t>
      </w:r>
    </w:p>
    <w:p w14:paraId="08299800" w14:textId="77777777" w:rsidR="001B0DF8" w:rsidRDefault="001B0DF8" w:rsidP="001B0DF8"/>
    <w:p w14:paraId="3EB8E45C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六、勇於檢舉貪瀆不法：</w:t>
      </w:r>
      <w:r>
        <w:rPr>
          <w:rFonts w:hint="eastAsia"/>
        </w:rPr>
        <w:t xml:space="preserve"> </w:t>
      </w:r>
    </w:p>
    <w:p w14:paraId="561D6547" w14:textId="77777777" w:rsidR="001B0DF8" w:rsidRDefault="001B0DF8" w:rsidP="001B0DF8"/>
    <w:p w14:paraId="40C3360D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貪瀆犯罪黑數高，乃貪瀆案件具高度隱匿性，且犯罪行為人及相對人於從事犯罪行為皆存有高度戒心，極盡保護自己之能事，使貪瀆線索不易發掘，另一般員工認知仍視檢舉為不道德行為，多不願主動舉發，縱然為之，亦多以匿名舉發檢控，究其因；主要是顧慮身分曝光恐遭報復與多一事不如少一事的心理因素使然，故各會屬機構應加強宣導「獎勵保護檢舉貪污瀆職辦法」，使員工皆知，受理檢舉單位對檢舉人身分負有保密責任，且如因檢舉而查獲貪瀆案件，經法院判決確定，可依刑期頒發獎金，最高獎金新台幣陸佰萬元，以提高員工檢舉貪瀆意願誘因，亦能間接消弭單位內部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歪風。</w:t>
      </w:r>
      <w:r>
        <w:rPr>
          <w:rFonts w:hint="eastAsia"/>
        </w:rPr>
        <w:t xml:space="preserve"> </w:t>
      </w:r>
    </w:p>
    <w:p w14:paraId="1BFD61B9" w14:textId="77777777" w:rsidR="001B0DF8" w:rsidRDefault="001B0DF8" w:rsidP="001B0DF8"/>
    <w:p w14:paraId="629AB73E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七、加強充實法律素養：</w:t>
      </w:r>
      <w:r>
        <w:rPr>
          <w:rFonts w:hint="eastAsia"/>
        </w:rPr>
        <w:t xml:space="preserve"> </w:t>
      </w:r>
    </w:p>
    <w:p w14:paraId="6474B8D6" w14:textId="77777777" w:rsidR="001B0DF8" w:rsidRDefault="001B0DF8" w:rsidP="001B0DF8"/>
    <w:p w14:paraId="6CE3D87C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我們生活在現代民主法治社會中，每天的生活與工作皆與法律息息相關，人人都應具備法律常識，知法才能守法，尤其法律經常隨著社會變遷及民眾的需要而修訂，故身為公務人員必須不斷的自我充實法律知識，提昇法律素養，一方面可以保護自己</w:t>
      </w:r>
      <w:proofErr w:type="gramStart"/>
      <w:r>
        <w:rPr>
          <w:rFonts w:hint="eastAsia"/>
        </w:rPr>
        <w:t>免於觸法</w:t>
      </w:r>
      <w:proofErr w:type="gramEnd"/>
      <w:r>
        <w:rPr>
          <w:rFonts w:hint="eastAsia"/>
        </w:rPr>
        <w:t>，有效維護自身權益，另一方面更應就職務上所經管的工作相關法令，深入鑽研，才能「依法行政」，順利執行工作及</w:t>
      </w:r>
      <w:proofErr w:type="gramStart"/>
      <w:r>
        <w:rPr>
          <w:rFonts w:hint="eastAsia"/>
        </w:rPr>
        <w:t>防杜誤觸</w:t>
      </w:r>
      <w:proofErr w:type="gramEnd"/>
      <w:r>
        <w:rPr>
          <w:rFonts w:hint="eastAsia"/>
        </w:rPr>
        <w:t>法網。</w:t>
      </w:r>
      <w:r>
        <w:rPr>
          <w:rFonts w:hint="eastAsia"/>
        </w:rPr>
        <w:t xml:space="preserve"> </w:t>
      </w:r>
    </w:p>
    <w:p w14:paraId="7BF4F8B7" w14:textId="77777777" w:rsidR="001B0DF8" w:rsidRDefault="001B0DF8" w:rsidP="001B0DF8"/>
    <w:p w14:paraId="7FF6856E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八、革除受贈財物惡習：</w:t>
      </w:r>
      <w:r>
        <w:rPr>
          <w:rFonts w:hint="eastAsia"/>
        </w:rPr>
        <w:t xml:space="preserve"> </w:t>
      </w:r>
    </w:p>
    <w:p w14:paraId="2F69BE07" w14:textId="77777777" w:rsidR="001B0DF8" w:rsidRDefault="001B0DF8" w:rsidP="001B0DF8"/>
    <w:p w14:paraId="06ABF022" w14:textId="77777777" w:rsidR="001B0DF8" w:rsidRDefault="001B0DF8" w:rsidP="001B0DF8">
      <w:pPr>
        <w:rPr>
          <w:rFonts w:hint="eastAsia"/>
        </w:rPr>
      </w:pPr>
      <w:proofErr w:type="gramStart"/>
      <w:r>
        <w:rPr>
          <w:rFonts w:hint="eastAsia"/>
        </w:rPr>
        <w:t>依會頒</w:t>
      </w:r>
      <w:proofErr w:type="gramEnd"/>
      <w:r>
        <w:rPr>
          <w:rFonts w:hint="eastAsia"/>
        </w:rPr>
        <w:t>公務員受贈財物處理作業規範，本會公務員除公務（含外交）禮儀之性質外，不得接受與其職務有利害關係者餽贈之財物或其他利益。公務員對與其職務有利害關係者饋贈之財物，應予拒絕或向政風部門報備後，退還所有人。但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於國人請託送禮的「紅包文化」惡習，尚未禁絕，各機關應加強宣導「請託關說」、「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」、「飲宴應酬」等防貪工作相關法令規定，貫徹「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關說」、「不送禮」、「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赴宴」等行動，以革除受贈財物等不良惡習。</w:t>
      </w:r>
      <w:r>
        <w:rPr>
          <w:rFonts w:hint="eastAsia"/>
        </w:rPr>
        <w:t xml:space="preserve"> </w:t>
      </w:r>
    </w:p>
    <w:p w14:paraId="0D27F6CF" w14:textId="77777777" w:rsidR="001B0DF8" w:rsidRDefault="001B0DF8" w:rsidP="001B0DF8"/>
    <w:p w14:paraId="51342E5A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>肆、結論：</w:t>
      </w:r>
      <w:r>
        <w:rPr>
          <w:rFonts w:hint="eastAsia"/>
        </w:rPr>
        <w:t xml:space="preserve"> </w:t>
      </w:r>
    </w:p>
    <w:p w14:paraId="59E313A7" w14:textId="77777777" w:rsidR="001B0DF8" w:rsidRDefault="001B0DF8" w:rsidP="001B0DF8"/>
    <w:p w14:paraId="7775C927" w14:textId="77777777" w:rsidR="001B0DF8" w:rsidRDefault="001B0DF8" w:rsidP="001B0DF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會屬機構要端正單位行政風氣，首要培養員工廉潔的操守，勤儉的德行，</w:t>
      </w:r>
      <w:proofErr w:type="gramStart"/>
      <w:r>
        <w:rPr>
          <w:rFonts w:hint="eastAsia"/>
        </w:rPr>
        <w:t>袪</w:t>
      </w:r>
      <w:proofErr w:type="gramEnd"/>
      <w:r>
        <w:rPr>
          <w:rFonts w:hint="eastAsia"/>
        </w:rPr>
        <w:t>除奢靡浮華的不良習性；要有廉潔的品德，就必須看破「名」「利」二字，所謂「無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則剛」，能不求名、不求利，便能廉潔自持，堅守工作立場，對合於法令規定者，就必須要「有所為」；對不合乎法令規定者，就必須要「有所不為」，以提高行政效率，蔚為單位良好政風。在另一方面要鼓勵員工勇於檢舉貪瀆不法，</w:t>
      </w:r>
      <w:r>
        <w:rPr>
          <w:rFonts w:hint="eastAsia"/>
        </w:rPr>
        <w:lastRenderedPageBreak/>
        <w:t>肅清貪污犯罪，使單位「弊絕風清」。</w:t>
      </w:r>
    </w:p>
    <w:p w14:paraId="4C123E79" w14:textId="77777777" w:rsidR="00C57570" w:rsidRPr="001B0DF8" w:rsidRDefault="00C57570" w:rsidP="001B0DF8"/>
    <w:sectPr w:rsidR="00C57570" w:rsidRPr="001B0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0A92"/>
    <w:rsid w:val="001B0DF8"/>
    <w:rsid w:val="00290A92"/>
    <w:rsid w:val="00315872"/>
    <w:rsid w:val="00621455"/>
    <w:rsid w:val="007B13B0"/>
    <w:rsid w:val="00C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4D82"/>
  <w15:chartTrackingRefBased/>
  <w15:docId w15:val="{2EC932A3-D64F-497C-8CBB-F45D33F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范承佑</dc:creator>
  <cp:keywords/>
  <dc:description/>
  <cp:lastModifiedBy>范承佑</cp:lastModifiedBy>
  <cp:revision>2</cp:revision>
  <dcterms:created xsi:type="dcterms:W3CDTF">2024-01-08T07:54:00Z</dcterms:created>
  <dcterms:modified xsi:type="dcterms:W3CDTF">2024-01-08T07:54:00Z</dcterms:modified>
</cp:coreProperties>
</file>