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6B5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2008/12/18 16:46</w:t>
      </w:r>
      <w:r>
        <w:rPr>
          <w:rFonts w:hint="eastAsia"/>
        </w:rPr>
        <w:tab/>
      </w:r>
      <w:r>
        <w:rPr>
          <w:rFonts w:hint="eastAsia"/>
        </w:rPr>
        <w:t>政風通報第</w:t>
      </w:r>
      <w:r>
        <w:rPr>
          <w:rFonts w:hint="eastAsia"/>
        </w:rPr>
        <w:t>114</w:t>
      </w:r>
      <w:r>
        <w:rPr>
          <w:rFonts w:hint="eastAsia"/>
        </w:rPr>
        <w:t>期</w:t>
      </w:r>
      <w:r>
        <w:rPr>
          <w:rFonts w:hint="eastAsia"/>
        </w:rPr>
        <w:tab/>
        <w:t>"</w:t>
      </w:r>
      <w:r>
        <w:rPr>
          <w:rFonts w:hint="eastAsia"/>
        </w:rPr>
        <w:t>勵行知會報備規定，提昇機關清廉風尚（第</w:t>
      </w:r>
      <w:r>
        <w:rPr>
          <w:rFonts w:hint="eastAsia"/>
        </w:rPr>
        <w:t>114</w:t>
      </w:r>
      <w:r>
        <w:rPr>
          <w:rFonts w:hint="eastAsia"/>
        </w:rPr>
        <w:t>期）</w:t>
      </w:r>
      <w:r>
        <w:rPr>
          <w:rFonts w:hint="eastAsia"/>
        </w:rPr>
        <w:t>92.04.02</w:t>
      </w:r>
    </w:p>
    <w:p w14:paraId="3682DA43" w14:textId="77777777" w:rsidR="006515CD" w:rsidRDefault="006515CD" w:rsidP="006515CD">
      <w:r>
        <w:t xml:space="preserve"> </w:t>
      </w:r>
    </w:p>
    <w:p w14:paraId="54FC1222" w14:textId="77777777" w:rsidR="006515CD" w:rsidRDefault="006515CD" w:rsidP="006515CD"/>
    <w:p w14:paraId="65507B5D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壹、前言</w:t>
      </w:r>
    </w:p>
    <w:p w14:paraId="5B9996E5" w14:textId="77777777" w:rsidR="006515CD" w:rsidRDefault="006515CD" w:rsidP="006515CD"/>
    <w:p w14:paraId="2E3EAF8D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每當從媒體看到公務機關人員涉及貪瀆圖利或其他不法弊案等報導，總會使人心理產生錯綜複雜的感受，用幾個代表性的符號來表示：先是「！」接著是「？」繼之為「…」最後又是「！」、「？」、「…」週而復始不停的循環著，尤其在長時間而陸續不斷的老戲重演情境下，人們對政府機關公務人員的「信任感」，便會因一再受到創傷而逐次遞減，甚至因太多的「質疑」蛻變成主觀意識上的「不信任」。以往案例不勝枚舉，</w:t>
      </w:r>
      <w:proofErr w:type="gramStart"/>
      <w:r>
        <w:rPr>
          <w:rFonts w:hint="eastAsia"/>
        </w:rPr>
        <w:t>近如連續</w:t>
      </w:r>
      <w:proofErr w:type="gramEnd"/>
      <w:r>
        <w:rPr>
          <w:rFonts w:hint="eastAsia"/>
        </w:rPr>
        <w:t>發生的「</w:t>
      </w:r>
      <w:proofErr w:type="gramStart"/>
      <w:r>
        <w:rPr>
          <w:rFonts w:hint="eastAsia"/>
        </w:rPr>
        <w:t>舔耳案</w:t>
      </w:r>
      <w:proofErr w:type="gramEnd"/>
      <w:r>
        <w:rPr>
          <w:rFonts w:hint="eastAsia"/>
        </w:rPr>
        <w:t>」、「金錢豹案」、「新</w:t>
      </w:r>
      <w:proofErr w:type="gramStart"/>
      <w:r>
        <w:rPr>
          <w:rFonts w:hint="eastAsia"/>
        </w:rPr>
        <w:t>瑞都案</w:t>
      </w:r>
      <w:proofErr w:type="gramEnd"/>
      <w:r>
        <w:rPr>
          <w:rFonts w:hint="eastAsia"/>
        </w:rPr>
        <w:t>」等，委實教人震驚、疑惑、不解，更嚴重損及政府機關的信譽和公務員的整體形象。</w:t>
      </w:r>
    </w:p>
    <w:p w14:paraId="35E17E54" w14:textId="77777777" w:rsidR="006515CD" w:rsidRDefault="006515CD" w:rsidP="006515CD"/>
    <w:p w14:paraId="26B828A5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對於該等公務人員涉案，人們不禁要問為什麼會發生這種事？究竟有沒有這回事？問題又出在哪裡？諸如此類複雜的問題，實非一般人所能理解，亦非其他人所能</w:t>
      </w:r>
      <w:proofErr w:type="gramStart"/>
      <w:r>
        <w:rPr>
          <w:rFonts w:hint="eastAsia"/>
        </w:rPr>
        <w:t>釐</w:t>
      </w:r>
      <w:proofErr w:type="gramEnd"/>
      <w:r>
        <w:rPr>
          <w:rFonts w:hint="eastAsia"/>
        </w:rPr>
        <w:t>清。但有一個難以釋疑的基本問題，就是依一般常情推論，除非原本就是蓄意栽贓、惡意攻訐，否則與當事人若毫無關係，何會無風起浪？縱然其原因各異，內情複雜，結果</w:t>
      </w:r>
      <w:proofErr w:type="gramStart"/>
      <w:r>
        <w:rPr>
          <w:rFonts w:hint="eastAsia"/>
        </w:rPr>
        <w:t>多樣，</w:t>
      </w:r>
      <w:proofErr w:type="gramEnd"/>
      <w:r>
        <w:rPr>
          <w:rFonts w:hint="eastAsia"/>
        </w:rPr>
        <w:t>但似乎脫離不了一個「利」字。而在以「利」為前提之下，也就衍生出所謂的「請託關說」、「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等過程或其他不正利益作為（含借貸、安置、旅遊、球敘及性招待…等），此等過程與作為正是涉案的「起始點」，也是一般人初期最容易習以為常而疏於警覺，或礙於情面而難予拒絕，甚至因耽於利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>，因此而種下日後擺脫不了的困擾和愈陷愈深的痛苦。</w:t>
      </w:r>
    </w:p>
    <w:p w14:paraId="01FC0A67" w14:textId="77777777" w:rsidR="006515CD" w:rsidRDefault="006515CD" w:rsidP="006515CD"/>
    <w:p w14:paraId="3D27B755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有鑑於此，法務部為了正本清源，解決上述諸多疑惑和困擾，並為維護公務員的清廉品操，訂頒「端正政風行動方案防貪部分應注意事項」之規定，特別訂定「知會報備」的規範，期使全體公務人員能善加運用，除保護自己並進而提昇機關清廉風尚。為使員工能夠深切瞭解關於重大弊端及貪瀆不法案件的原始肇因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就案件的「當事人」、「中間人」、「相對人」分別予以</w:t>
      </w:r>
      <w:proofErr w:type="gramStart"/>
      <w:r>
        <w:rPr>
          <w:rFonts w:hint="eastAsia"/>
        </w:rPr>
        <w:t>簡析如后</w:t>
      </w:r>
      <w:proofErr w:type="gramEnd"/>
      <w:r>
        <w:rPr>
          <w:rFonts w:hint="eastAsia"/>
        </w:rPr>
        <w:t>，並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提員工個人與機關單位精進作為之參考意見，誠盼有所裨益。</w:t>
      </w:r>
    </w:p>
    <w:p w14:paraId="37B10E46" w14:textId="77777777" w:rsidR="006515CD" w:rsidRDefault="006515CD" w:rsidP="006515CD"/>
    <w:p w14:paraId="1E7D6E78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貳、</w:t>
      </w:r>
      <w:proofErr w:type="gramStart"/>
      <w:r>
        <w:rPr>
          <w:rFonts w:hint="eastAsia"/>
        </w:rPr>
        <w:t>簡析</w:t>
      </w:r>
      <w:proofErr w:type="gramEnd"/>
      <w:r>
        <w:rPr>
          <w:rFonts w:hint="eastAsia"/>
        </w:rPr>
        <w:t>：</w:t>
      </w:r>
    </w:p>
    <w:p w14:paraId="4D03BFAB" w14:textId="77777777" w:rsidR="006515CD" w:rsidRDefault="006515CD" w:rsidP="006515CD"/>
    <w:p w14:paraId="23DCE74D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一、當事人：在此所謂「當事人」係指「請託關說」、「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」、「飲宴應酬」事件的主體，屬於需求者，也是利害之當事人。其為了滿足需求，驅動了後續的「請託關說」、「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」、「飲宴應酬」等作為。通常多處於主動地位，以直接</w:t>
      </w:r>
      <w:r>
        <w:rPr>
          <w:rFonts w:hint="eastAsia"/>
        </w:rPr>
        <w:lastRenderedPageBreak/>
        <w:t>或間接方式提出需求，並依「相對人」之個性、作風、嗜好、興趣、經濟狀況、交往關係以及比較可能接受的方式投其所好，甚至部分當事人或會預先設計一套「應對禮儀」及必要時的「證據保全」。尤其當有迫切需要時，皆會充分表現出極為真誠懇求的一面，盡釋善意友好之態，目的只求「相對人」慨然允諾答應；果真如其所願，則會深表感恩不盡，極盡殷勤酬謝之舉。嗣後，一般仍會有後續所謂的「</w:t>
      </w:r>
      <w:proofErr w:type="gramStart"/>
      <w:r>
        <w:rPr>
          <w:rFonts w:hint="eastAsia"/>
        </w:rPr>
        <w:t>公情私誼</w:t>
      </w:r>
      <w:proofErr w:type="gramEnd"/>
      <w:r>
        <w:rPr>
          <w:rFonts w:hint="eastAsia"/>
        </w:rPr>
        <w:t>」或「純屬好友」之交往，以備不時之需，做為持續運用之資源；也有不肖者藉以誇耀本事，自我吹噓</w:t>
      </w:r>
      <w:proofErr w:type="gramStart"/>
      <w:r>
        <w:rPr>
          <w:rFonts w:hint="eastAsia"/>
        </w:rPr>
        <w:t>澎</w:t>
      </w:r>
      <w:proofErr w:type="gramEnd"/>
      <w:r>
        <w:rPr>
          <w:rFonts w:hint="eastAsia"/>
        </w:rPr>
        <w:t>漲，</w:t>
      </w:r>
      <w:proofErr w:type="gramStart"/>
      <w:r>
        <w:rPr>
          <w:rFonts w:hint="eastAsia"/>
        </w:rPr>
        <w:t>甚至轉兼為</w:t>
      </w:r>
      <w:proofErr w:type="gramEnd"/>
      <w:r>
        <w:rPr>
          <w:rFonts w:hint="eastAsia"/>
        </w:rPr>
        <w:t>「仲介者」從中牟利。</w:t>
      </w:r>
    </w:p>
    <w:p w14:paraId="6CA24931" w14:textId="77777777" w:rsidR="006515CD" w:rsidRDefault="006515CD" w:rsidP="006515CD"/>
    <w:p w14:paraId="28DEBCEF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二、中間人：在此所謂「中間人」係指「請託關說」、「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事件的媒體，屬於仲介者，也是利害之關係人。通常處於被動兼主動地位，受「當事人」的委託而以其既有之人際關係，直接向「相對人」要求協助或請求幫忙。由於其與「相對人」有一定程度的交情，比較瞭解「相對人」的個性、作風、嗜好、興趣、經濟狀況、交往密切之最親近者，甚至其家庭成員及背景等。因此，較能把握住適切之方式，使「相對人」能夠接受而有意願協助；惟「中間人」因與「當事人」及「相對人」均認識而有交往，在事件中扮演橋樑角色，除須獲得雙方的信賴或必要之授權，亦須有足夠的鼎</w:t>
      </w:r>
      <w:proofErr w:type="gramStart"/>
      <w:r>
        <w:rPr>
          <w:rFonts w:hint="eastAsia"/>
        </w:rPr>
        <w:t>鼐</w:t>
      </w:r>
      <w:proofErr w:type="gramEnd"/>
      <w:r>
        <w:rPr>
          <w:rFonts w:hint="eastAsia"/>
        </w:rPr>
        <w:t>調和能力，及促成事件的條件，可見其具有關鍵性的影響力，同時亦須向雙方擔負信守的責任。</w:t>
      </w:r>
    </w:p>
    <w:p w14:paraId="0402F877" w14:textId="77777777" w:rsidR="006515CD" w:rsidRDefault="006515CD" w:rsidP="006515CD"/>
    <w:p w14:paraId="0102A654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三、相對人：在此所謂「相對人」係指「請託關說」、「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」、「飲宴應酬」事件的客體，</w:t>
      </w:r>
      <w:proofErr w:type="gramStart"/>
      <w:r>
        <w:rPr>
          <w:rFonts w:hint="eastAsia"/>
        </w:rPr>
        <w:t>屬被要求</w:t>
      </w:r>
      <w:proofErr w:type="gramEnd"/>
      <w:r>
        <w:rPr>
          <w:rFonts w:hint="eastAsia"/>
        </w:rPr>
        <w:t>者，也是利害之相對人。通常處於被動地位，受「當事人」或「中間人」的請求，就其主管或監督之事務，或利用職權機會與身分，協助「當事人」達成所需求之事項，而在協助過程的前、中、後期，自「相對人」接受了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」、「飲宴應酬」開始，即成為弊端之肇因，也是構成貪瀆案件的基本要件之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14:paraId="5DB3A7BA" w14:textId="77777777" w:rsidR="006515CD" w:rsidRDefault="006515CD" w:rsidP="006515CD"/>
    <w:p w14:paraId="503661CA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參、具體作法：</w:t>
      </w:r>
    </w:p>
    <w:p w14:paraId="515251CE" w14:textId="77777777" w:rsidR="006515CD" w:rsidRDefault="006515CD" w:rsidP="006515CD"/>
    <w:p w14:paraId="5E193A5B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一、確</w:t>
      </w:r>
      <w:proofErr w:type="gramStart"/>
      <w:r>
        <w:rPr>
          <w:rFonts w:hint="eastAsia"/>
        </w:rPr>
        <w:t>遵</w:t>
      </w:r>
      <w:proofErr w:type="gramEnd"/>
      <w:r>
        <w:rPr>
          <w:rFonts w:hint="eastAsia"/>
        </w:rPr>
        <w:t>「端正政風行動方案」防貪部分應注意事項：</w:t>
      </w:r>
    </w:p>
    <w:p w14:paraId="08E08BD4" w14:textId="77777777" w:rsidR="006515CD" w:rsidRDefault="006515CD" w:rsidP="006515CD"/>
    <w:p w14:paraId="29610488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（一）「請託關說」：請託關說事件，涉及違法或對機關業務有產生不當影響之虞者，依左列規定處理：</w:t>
      </w:r>
    </w:p>
    <w:p w14:paraId="09F797F2" w14:textId="77777777" w:rsidR="006515CD" w:rsidRDefault="006515CD" w:rsidP="006515CD"/>
    <w:p w14:paraId="7A8CDDC7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１、請託關說以書面為之者，應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用「行政機關處理人民陳情案件要點」之規定處理之，並簽報其長官及知會政風機構。</w:t>
      </w:r>
    </w:p>
    <w:p w14:paraId="09250459" w14:textId="77777777" w:rsidR="006515CD" w:rsidRDefault="006515CD" w:rsidP="006515CD"/>
    <w:p w14:paraId="6C2470EB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２、請託關說非以書面為之者，受請託或關說人員應將事實簽報其長官並知會政風機構。</w:t>
      </w:r>
    </w:p>
    <w:p w14:paraId="4D0CD61D" w14:textId="77777777" w:rsidR="006515CD" w:rsidRDefault="006515CD" w:rsidP="006515CD"/>
    <w:p w14:paraId="007F025C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lastRenderedPageBreak/>
        <w:t>３、請託關說以機關首長為對象者，該首長應逕行知會政風機構。</w:t>
      </w:r>
    </w:p>
    <w:p w14:paraId="238A4583" w14:textId="77777777" w:rsidR="006515CD" w:rsidRDefault="006515CD" w:rsidP="006515CD"/>
    <w:p w14:paraId="0A996E03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４、未設政風機構之機關，依前述規定所為之知會，應向其人事單位為之。</w:t>
      </w:r>
    </w:p>
    <w:p w14:paraId="3B1E29A4" w14:textId="77777777" w:rsidR="006515CD" w:rsidRDefault="006515CD" w:rsidP="006515CD"/>
    <w:p w14:paraId="0F3051C9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５、政風機構或人事單位獲知前述請託或關說情事後，應即逐案建檔，如發現有違法或失職行為，應依法移送偵辦或陳報議處</w:t>
      </w:r>
    </w:p>
    <w:p w14:paraId="4BBE35AE" w14:textId="77777777" w:rsidR="006515CD" w:rsidRDefault="006515CD" w:rsidP="006515CD"/>
    <w:p w14:paraId="5B1E2DC0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（二）「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」：公務員與他人間之贈送財物事項，除屬機關公務（含外交）禮儀之性質外，應遵守左列規定：</w:t>
      </w:r>
    </w:p>
    <w:p w14:paraId="2FCDFAEA" w14:textId="77777777" w:rsidR="006515CD" w:rsidRDefault="006515CD" w:rsidP="006515CD"/>
    <w:p w14:paraId="0C1FA686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１、公務員不得接受與其職務有利害關係者餽贈之財物或其他利益，對與其職務有利害關係者之餽贈，應予拒絕或退還，並簽報其長官及知會政風機構；無法退還時，</w:t>
      </w:r>
      <w:proofErr w:type="gramStart"/>
      <w:r>
        <w:rPr>
          <w:rFonts w:hint="eastAsia"/>
        </w:rPr>
        <w:t>除簽報</w:t>
      </w:r>
      <w:proofErr w:type="gramEnd"/>
      <w:r>
        <w:rPr>
          <w:rFonts w:hint="eastAsia"/>
        </w:rPr>
        <w:t>其長官外，並於受贈之日起三日內，將餽贈之財物，送交政風機構處理。</w:t>
      </w:r>
    </w:p>
    <w:p w14:paraId="3544090B" w14:textId="77777777" w:rsidR="006515CD" w:rsidRDefault="006515CD" w:rsidP="006515CD"/>
    <w:p w14:paraId="0E1BC4D7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２、公務員就其親屬以外之他人對之所為餽贈，雖無職務上利害關係，其價值超過正常社交禮俗之標準者，應於受贈之日起三日內簽報其長官，並知會政風機構。</w:t>
      </w:r>
    </w:p>
    <w:p w14:paraId="5A5B176A" w14:textId="77777777" w:rsidR="006515CD" w:rsidRDefault="006515CD" w:rsidP="006515CD"/>
    <w:p w14:paraId="739E16E5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３、公務員</w:t>
      </w:r>
      <w:proofErr w:type="gramStart"/>
      <w:r>
        <w:rPr>
          <w:rFonts w:hint="eastAsia"/>
        </w:rPr>
        <w:t>互相間有隸屬</w:t>
      </w:r>
      <w:proofErr w:type="gramEnd"/>
      <w:r>
        <w:rPr>
          <w:rFonts w:hint="eastAsia"/>
        </w:rPr>
        <w:t>關係者，除屬婚喪喜慶正常社交禮俗性質及長官對屬員之獎勵、救助者外，</w:t>
      </w:r>
      <w:proofErr w:type="gramStart"/>
      <w:r>
        <w:rPr>
          <w:rFonts w:hint="eastAsia"/>
        </w:rPr>
        <w:t>不得贈受財物</w:t>
      </w:r>
      <w:proofErr w:type="gramEnd"/>
      <w:r>
        <w:rPr>
          <w:rFonts w:hint="eastAsia"/>
        </w:rPr>
        <w:t>，無隸屬關係者，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用前述第２點之規定。</w:t>
      </w:r>
    </w:p>
    <w:p w14:paraId="12E143C8" w14:textId="77777777" w:rsidR="006515CD" w:rsidRDefault="006515CD" w:rsidP="006515CD"/>
    <w:p w14:paraId="66F21B68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（三）「飲宴應酬」：</w:t>
      </w:r>
    </w:p>
    <w:p w14:paraId="7112571F" w14:textId="77777777" w:rsidR="006515CD" w:rsidRDefault="006515CD" w:rsidP="006515CD"/>
    <w:p w14:paraId="67A52124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１、公務員不得接受與其職務有利害關係者邀請之飲宴或其他應酬活動；亦不得參加與其身分、職務顯不相宜之上述活動。</w:t>
      </w:r>
    </w:p>
    <w:p w14:paraId="44F55D09" w14:textId="77777777" w:rsidR="006515CD" w:rsidRDefault="006515CD" w:rsidP="006515CD"/>
    <w:p w14:paraId="13FEFEE2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２、公務員於視察、調查、出差、會議等公務時，不得在茶點及執行公務確有必要之簡便食、宿、交通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接受相關機關飲宴或其他應酬活動之招待。</w:t>
      </w:r>
    </w:p>
    <w:p w14:paraId="3884EB0F" w14:textId="77777777" w:rsidR="006515CD" w:rsidRDefault="006515CD" w:rsidP="006515CD"/>
    <w:p w14:paraId="5E3A78D0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３、基於公務（含外交）禮儀所舉辦者，不在此限，惟應報告其長官或逕行知會政風機構。</w:t>
      </w:r>
    </w:p>
    <w:p w14:paraId="04399FA7" w14:textId="77777777" w:rsidR="006515CD" w:rsidRDefault="006515CD" w:rsidP="006515CD"/>
    <w:p w14:paraId="31AE8636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二、精進作為：</w:t>
      </w:r>
    </w:p>
    <w:p w14:paraId="0F5F9678" w14:textId="77777777" w:rsidR="006515CD" w:rsidRDefault="006515CD" w:rsidP="006515CD"/>
    <w:p w14:paraId="611C2CB1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（一）個人方面：</w:t>
      </w:r>
    </w:p>
    <w:p w14:paraId="10EB7DDC" w14:textId="77777777" w:rsidR="006515CD" w:rsidRDefault="006515CD" w:rsidP="006515CD"/>
    <w:p w14:paraId="3548288E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１、依據公務員服務法第一條「公務員應遵守誓言，忠心努力，依法律命令</w:t>
      </w:r>
      <w:r>
        <w:rPr>
          <w:rFonts w:hint="eastAsia"/>
        </w:rPr>
        <w:lastRenderedPageBreak/>
        <w:t>所定執行其職務」；第五條「公務員應誠實清廉，謹慎勤勉，不得有驕恣貪</w:t>
      </w:r>
      <w:proofErr w:type="gramStart"/>
      <w:r>
        <w:rPr>
          <w:rFonts w:hint="eastAsia"/>
        </w:rPr>
        <w:t>惰</w:t>
      </w:r>
      <w:proofErr w:type="gramEnd"/>
      <w:r>
        <w:rPr>
          <w:rFonts w:hint="eastAsia"/>
        </w:rPr>
        <w:t>，奢侈放蕩，及冶遊賭博吸食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毒等，足以損失名譽之行為」；第十五條「公務員對於屬官不得推薦人員，並不得就主管事件，有所關說或請託」；第十六條第一項「公務員有隸屬關係者，無論涉及職務與否，</w:t>
      </w:r>
      <w:proofErr w:type="gramStart"/>
      <w:r>
        <w:rPr>
          <w:rFonts w:hint="eastAsia"/>
        </w:rPr>
        <w:t>不得贈受財物</w:t>
      </w:r>
      <w:proofErr w:type="gramEnd"/>
      <w:r>
        <w:rPr>
          <w:rFonts w:hint="eastAsia"/>
        </w:rPr>
        <w:t>」、第二項「公務員於所辦事件，不得收受任何餽贈」；第十八條「公務員不得利用視察調查等機會，接受地方官民之招待或餽贈」；</w:t>
      </w:r>
      <w:proofErr w:type="gramStart"/>
      <w:r>
        <w:rPr>
          <w:rFonts w:hint="eastAsia"/>
        </w:rPr>
        <w:t>第廿一條</w:t>
      </w:r>
      <w:proofErr w:type="gramEnd"/>
      <w:r>
        <w:rPr>
          <w:rFonts w:hint="eastAsia"/>
        </w:rPr>
        <w:t>「公務員對於左列各款，與其職務有關係者，不得私相借貸，訂立互利契約，或享受其他不正利益：一、承辦本機關或所屬機關之工程者。二、經營本機關或所屬事業來往款項之銀行錢莊。三、承辦本機關或所屬事業公用物品之商號。四、受有官署補助費者」。從上述法條規定公務員的「基本義務」及「禁止事項」，</w:t>
      </w:r>
      <w:proofErr w:type="gramStart"/>
      <w:r>
        <w:rPr>
          <w:rFonts w:hint="eastAsia"/>
        </w:rPr>
        <w:t>顯示均屬廉政</w:t>
      </w:r>
      <w:proofErr w:type="gramEnd"/>
      <w:r>
        <w:rPr>
          <w:rFonts w:hint="eastAsia"/>
        </w:rPr>
        <w:t>防貪之具體規範，全體公務人員皆應本於職責確實遵行。</w:t>
      </w:r>
    </w:p>
    <w:p w14:paraId="2C489BF0" w14:textId="77777777" w:rsidR="006515CD" w:rsidRDefault="006515CD" w:rsidP="006515CD"/>
    <w:p w14:paraId="7893238C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２、每位公務人員在執行其職務及業務工作時，或多或</w:t>
      </w:r>
      <w:proofErr w:type="gramStart"/>
      <w:r>
        <w:rPr>
          <w:rFonts w:hint="eastAsia"/>
        </w:rPr>
        <w:t>少均會涉及</w:t>
      </w:r>
      <w:proofErr w:type="gramEnd"/>
      <w:r>
        <w:rPr>
          <w:rFonts w:hint="eastAsia"/>
        </w:rPr>
        <w:t>到他人的權益，而當面臨到有人向你提出請求，而且涉及到「請託關說」、「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等情事時，請問：你是否有所警覺？是否知悉應如何辦理「知會報備」？你有無依照規定簽報直屬長官並知會政風機構？如果你已經按規定辦理「知會報備」，必然會心安理得感到坦蕩安穩，如此不僅能激勵自我品德操守，並且在「無欲則剛」的作用下，更能增進工作的自信心，使工作執行更順利，體悟到「公正廉明」的真諦。</w:t>
      </w:r>
      <w:proofErr w:type="gramStart"/>
      <w:r>
        <w:rPr>
          <w:rFonts w:hint="eastAsia"/>
        </w:rPr>
        <w:t>反之，</w:t>
      </w:r>
      <w:proofErr w:type="gramEnd"/>
      <w:r>
        <w:rPr>
          <w:rFonts w:hint="eastAsia"/>
        </w:rPr>
        <w:t>則將使自己內心難安，始終處在違反法令規定的疑惑中，或是為了安撫心虛，而給自己找了許多理由藉以自我合理化，但終非明智之舉。因此，希望每位公務人員都能明瞭「知會報備」的規定，當下要求自己身體力行，就從現在開始凡是涉及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」、「飲宴應酬」情事者，為了保護自己，立即填報「請託關說事件紀錄表」，或「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事件紀錄表」，或「飲宴應酬活動事件紀錄表」，完成「知會報備」規定程序。</w:t>
      </w:r>
    </w:p>
    <w:p w14:paraId="3FC79823" w14:textId="77777777" w:rsidR="006515CD" w:rsidRDefault="006515CD" w:rsidP="006515CD"/>
    <w:p w14:paraId="67244E4E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（二）單位方面：</w:t>
      </w:r>
    </w:p>
    <w:p w14:paraId="76DCED22" w14:textId="77777777" w:rsidR="006515CD" w:rsidRDefault="006515CD" w:rsidP="006515CD"/>
    <w:p w14:paraId="148239A6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１、對於「端正政風行動方案」防貪部分應注意事項之規定，</w:t>
      </w:r>
      <w:proofErr w:type="gramStart"/>
      <w:r>
        <w:rPr>
          <w:rFonts w:hint="eastAsia"/>
        </w:rPr>
        <w:t>機關均已函</w:t>
      </w:r>
      <w:proofErr w:type="gramEnd"/>
      <w:r>
        <w:rPr>
          <w:rFonts w:hint="eastAsia"/>
        </w:rPr>
        <w:t>轉所屬各單位並要求向員工宣導，但有些單位因執行宣導工作欠落實，且時日已久工作繁瑣，人員異動職務更迭，致使現職員工對於「知會報備」的規定內容，漸趨模糊淡忘；也使原本即對辦理「知會報備」，頗感厭煩又缺乏意願者，刻意相應不理，索性裝作不知道，這些因素阻礙了「知會報備」工作的推行，無形中也影響到機關整體的廉潔風尚。因此，機關暨所屬各</w:t>
      </w:r>
      <w:proofErr w:type="gramStart"/>
      <w:r>
        <w:rPr>
          <w:rFonts w:hint="eastAsia"/>
        </w:rPr>
        <w:t>單位均應透過</w:t>
      </w:r>
      <w:proofErr w:type="gramEnd"/>
      <w:r>
        <w:rPr>
          <w:rFonts w:hint="eastAsia"/>
        </w:rPr>
        <w:t>各種方式，持續不斷向員工宣導「端正政風行動方案」防貪部分應注意事項之規定，使全體員工完全瞭解「知會報備」是為了保護自己，讓員工明白「寧可事前辦理『知會報備』有一點麻煩，也不要在事發後再承受更多的痛苦」，使員工皆能樂於勵行「知會報備」。</w:t>
      </w:r>
    </w:p>
    <w:p w14:paraId="62EA585D" w14:textId="77777777" w:rsidR="006515CD" w:rsidRDefault="006515CD" w:rsidP="006515CD"/>
    <w:p w14:paraId="534CD76D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２、從諸多貪瀆不法案例的經驗教訓中顯示，「請託關說」、「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」、「飲宴應酬」常為公務員失足飲恨身敗名裂之禍源。雖然機關單位已對「知會報備」之規定，一再向員工宣導要求，惟實施成效卻始終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彰。另從員工問卷調查訪談中，發現仍有少數人員表示：「不知道『知會報備』之規定」、「曾遭到請託關說與長官指示之壓力」、「曾聽聞有人利用職權向民眾廠商索賄」、「曾聽聞有人濫用職權或藉機刁難廠商」等情。因此，如何防範類似情事發生，並有效導正應有的正確作法，應是機關首長暨各級主管所責無旁貸，同時亟待各級主管人員能夠以身作則遵守「端正政風行動方案」防貪部分應注意事項之規定，由上而下率先帶動辦理「知會報備」，並鼓勵員工以實際行動勵行「知會報備」，對表現優良者適時予以表揚，以提昇單位的清廉風尚。</w:t>
      </w:r>
    </w:p>
    <w:p w14:paraId="45F1632A" w14:textId="77777777" w:rsidR="006515CD" w:rsidRDefault="006515CD" w:rsidP="006515CD"/>
    <w:p w14:paraId="587611AE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>肆、結語：</w:t>
      </w:r>
    </w:p>
    <w:p w14:paraId="44912EBB" w14:textId="77777777" w:rsidR="006515CD" w:rsidRDefault="006515CD" w:rsidP="006515CD"/>
    <w:p w14:paraId="10BA92B4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遵守「端正政風行動方案」防貪部分應注意事項之規定，辦理「知會報備」是各機關防貪工作之基石，亦是機關清廉風尚的基本指標。唯有單位員工皆能確實遵守規定，樂於勵行「知會報備」，則不僅會感受到廉政的榮耀，更能促進機關的行政效能，贏得民眾的信任和讚譽，當能提昇機關清廉風尚。</w:t>
      </w:r>
    </w:p>
    <w:p w14:paraId="609AC3E7" w14:textId="77777777" w:rsidR="006515CD" w:rsidRDefault="006515CD" w:rsidP="006515CD"/>
    <w:p w14:paraId="2C5A5DD2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1CE0028" w14:textId="77777777" w:rsidR="006515CD" w:rsidRDefault="006515CD" w:rsidP="006515CD"/>
    <w:p w14:paraId="76E8C137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A494E25" w14:textId="77777777" w:rsidR="006515CD" w:rsidRDefault="006515CD" w:rsidP="006515CD"/>
    <w:p w14:paraId="4947C253" w14:textId="77777777" w:rsidR="006515CD" w:rsidRDefault="006515CD" w:rsidP="006515CD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0F6BEAB" w14:textId="77777777" w:rsidR="006515CD" w:rsidRDefault="006515CD" w:rsidP="006515CD">
      <w:r>
        <w:t>"</w:t>
      </w:r>
    </w:p>
    <w:p w14:paraId="4C123E79" w14:textId="77777777" w:rsidR="00C57570" w:rsidRPr="006515CD" w:rsidRDefault="00C57570" w:rsidP="006515CD"/>
    <w:sectPr w:rsidR="00C57570" w:rsidRPr="006515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0A92"/>
    <w:rsid w:val="001B0DF8"/>
    <w:rsid w:val="00290A92"/>
    <w:rsid w:val="00315872"/>
    <w:rsid w:val="00511181"/>
    <w:rsid w:val="00621455"/>
    <w:rsid w:val="006515CD"/>
    <w:rsid w:val="007B13B0"/>
    <w:rsid w:val="00C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4D82"/>
  <w15:chartTrackingRefBased/>
  <w15:docId w15:val="{2EC932A3-D64F-497C-8CBB-F45D33F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5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范承佑</dc:creator>
  <cp:keywords/>
  <dc:description/>
  <cp:lastModifiedBy>范承佑</cp:lastModifiedBy>
  <cp:revision>2</cp:revision>
  <dcterms:created xsi:type="dcterms:W3CDTF">2024-01-08T07:54:00Z</dcterms:created>
  <dcterms:modified xsi:type="dcterms:W3CDTF">2024-01-08T07:54:00Z</dcterms:modified>
</cp:coreProperties>
</file>