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4210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2008/12/18 16:45</w:t>
      </w:r>
      <w:r>
        <w:rPr>
          <w:rFonts w:hint="eastAsia"/>
        </w:rPr>
        <w:tab/>
      </w:r>
      <w:r>
        <w:rPr>
          <w:rFonts w:hint="eastAsia"/>
        </w:rPr>
        <w:t>政風通報第</w:t>
      </w:r>
      <w:r>
        <w:rPr>
          <w:rFonts w:hint="eastAsia"/>
        </w:rPr>
        <w:t>106</w:t>
      </w:r>
      <w:r>
        <w:rPr>
          <w:rFonts w:hint="eastAsia"/>
        </w:rPr>
        <w:t>期</w:t>
      </w:r>
      <w:r>
        <w:rPr>
          <w:rFonts w:hint="eastAsia"/>
        </w:rPr>
        <w:tab/>
        <w:t>"</w:t>
      </w:r>
      <w:r>
        <w:rPr>
          <w:rFonts w:hint="eastAsia"/>
        </w:rPr>
        <w:t>淺談「國家賠償法」</w:t>
      </w:r>
    </w:p>
    <w:p w14:paraId="3E1E3874" w14:textId="77777777" w:rsidR="00F75D91" w:rsidRDefault="00F75D91" w:rsidP="00F75D91">
      <w:r>
        <w:t xml:space="preserve"> </w:t>
      </w:r>
    </w:p>
    <w:p w14:paraId="28688F69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壹、前言</w:t>
      </w:r>
    </w:p>
    <w:p w14:paraId="4E527DBE" w14:textId="77777777" w:rsidR="00F75D91" w:rsidRDefault="00F75D91" w:rsidP="00F75D91">
      <w:r>
        <w:t xml:space="preserve"> </w:t>
      </w:r>
    </w:p>
    <w:p w14:paraId="4DAED09E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 xml:space="preserve">　　在「九二一大地震」中，東興大樓傾倒造成八十九人死亡，乃使其住戶向法院申請國家賠償；經台北地方法院於九十一年四月廿九日宣判，認為台北市政府工務局未能依據建築法規審查東興大樓建築執照，屬</w:t>
      </w:r>
      <w:proofErr w:type="gramStart"/>
      <w:r>
        <w:rPr>
          <w:rFonts w:hint="eastAsia"/>
        </w:rPr>
        <w:t>怠</w:t>
      </w:r>
      <w:proofErr w:type="gramEnd"/>
      <w:r>
        <w:rPr>
          <w:rFonts w:hint="eastAsia"/>
        </w:rPr>
        <w:t>於行使職務，判決賠償一百四十四名受災戶共四億八千餘萬元，創下單一案件及集體訴訟獲判國家賠償金額的最高紀錄。此一判例對公務機關造成很大的</w:t>
      </w:r>
      <w:proofErr w:type="gramStart"/>
      <w:r>
        <w:rPr>
          <w:rFonts w:hint="eastAsia"/>
        </w:rPr>
        <w:t>震憾</w:t>
      </w:r>
      <w:proofErr w:type="gramEnd"/>
      <w:r>
        <w:rPr>
          <w:rFonts w:hint="eastAsia"/>
        </w:rPr>
        <w:t>，甚有質疑大樓為廠商所蓋，並非公有建築物，台北市政府工務局亦非保管使用機關，為何需負賠償責任？顯示部份公務人員對國家賠償構成要件仍欠瞭解。為使本會同仁對「國家賠償法」能有更進一步認識，進而走向依法行政領域，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將本法立法經過及構成賠償要件等情事，陳述如</w:t>
      </w:r>
      <w:proofErr w:type="gramStart"/>
      <w:r>
        <w:rPr>
          <w:rFonts w:hint="eastAsia"/>
        </w:rPr>
        <w:t>后</w:t>
      </w:r>
      <w:proofErr w:type="gramEnd"/>
      <w:r>
        <w:rPr>
          <w:rFonts w:hint="eastAsia"/>
        </w:rPr>
        <w:t>，以為借</w:t>
      </w:r>
      <w:proofErr w:type="gramStart"/>
      <w:r>
        <w:rPr>
          <w:rFonts w:hint="eastAsia"/>
        </w:rPr>
        <w:t>鑑</w:t>
      </w:r>
      <w:proofErr w:type="gramEnd"/>
      <w:r>
        <w:rPr>
          <w:rFonts w:hint="eastAsia"/>
        </w:rPr>
        <w:t>。</w:t>
      </w:r>
    </w:p>
    <w:p w14:paraId="46861B22" w14:textId="77777777" w:rsidR="00F75D91" w:rsidRDefault="00F75D91" w:rsidP="00F75D91">
      <w:r>
        <w:t xml:space="preserve"> </w:t>
      </w:r>
    </w:p>
    <w:p w14:paraId="21CBCA1C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貳、立法精神</w:t>
      </w:r>
    </w:p>
    <w:p w14:paraId="22155716" w14:textId="77777777" w:rsidR="00F75D91" w:rsidRDefault="00F75D91" w:rsidP="00F75D91">
      <w:r>
        <w:t xml:space="preserve"> </w:t>
      </w:r>
    </w:p>
    <w:p w14:paraId="27BAA256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 xml:space="preserve">　　根據</w:t>
      </w:r>
      <w:proofErr w:type="gramStart"/>
      <w:r>
        <w:rPr>
          <w:rFonts w:hint="eastAsia"/>
        </w:rPr>
        <w:t>憲法第廿四條</w:t>
      </w:r>
      <w:proofErr w:type="gramEnd"/>
      <w:r>
        <w:rPr>
          <w:rFonts w:hint="eastAsia"/>
        </w:rPr>
        <w:t>規定：「凡公務員違法侵害人民之自由或權利者，除依法律受懲戒外，應負刑事及民事責任。被害人民就其所受損害，並得依法律向國家請求賠償。」為貫徹此一憲法精神，總統於六十九年七月二日公佈「國家賠償法」，並於七十年七月一日施行。本法賠償的責任制度，依據第二條規定：「公務員於執行職務行使公權力時，因故意或過失不法侵害人民自由或權利者，國家應負賠償責任。公務員</w:t>
      </w:r>
      <w:proofErr w:type="gramStart"/>
      <w:r>
        <w:rPr>
          <w:rFonts w:hint="eastAsia"/>
        </w:rPr>
        <w:t>怠</w:t>
      </w:r>
      <w:proofErr w:type="gramEnd"/>
      <w:r>
        <w:rPr>
          <w:rFonts w:hint="eastAsia"/>
        </w:rPr>
        <w:t>於執行職務，致人民自由或權利遭受損害者亦同。前項情形，公務員有故意或過失時，賠償義務機關對之有求償權。」故賠償責任係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「國家代位」責任，即由國家或公法人承擔賠償責任，並保有對公務員之求償權。另第三條規定：「公有公共設施因設置或管理欠缺，致人民生命、身體或財產受損者，國家應負賠償責任。」此種</w:t>
      </w:r>
      <w:proofErr w:type="gramStart"/>
      <w:r>
        <w:rPr>
          <w:rFonts w:hint="eastAsia"/>
        </w:rPr>
        <w:t>不問公務員</w:t>
      </w:r>
      <w:proofErr w:type="gramEnd"/>
      <w:r>
        <w:rPr>
          <w:rFonts w:hint="eastAsia"/>
        </w:rPr>
        <w:t>的過失與否，縱使無故意或過失，只要有上述第三條之原因，致造成他人生命、身體或財產損失之情事發生，國家即應負賠償責任，顯示本法有關公有公共設施方面係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「無過失責任」。</w:t>
      </w:r>
    </w:p>
    <w:p w14:paraId="3DF291B0" w14:textId="77777777" w:rsidR="00F75D91" w:rsidRDefault="00F75D91" w:rsidP="00F75D91">
      <w:r>
        <w:t xml:space="preserve"> </w:t>
      </w:r>
    </w:p>
    <w:p w14:paraId="1DCBDB9D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參、請求國家賠償構成要件</w:t>
      </w:r>
    </w:p>
    <w:p w14:paraId="30B4E53C" w14:textId="77777777" w:rsidR="00F75D91" w:rsidRDefault="00F75D91" w:rsidP="00F75D91">
      <w:r>
        <w:t xml:space="preserve"> </w:t>
      </w:r>
    </w:p>
    <w:p w14:paraId="26CB086A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 xml:space="preserve">　　依據國家賠償法之規定，有兩種情形之國家賠償，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為人的因素，即公務員之行為；另一為物的因素，即公有公共設施的管理。其構成要件如次：</w:t>
      </w:r>
    </w:p>
    <w:p w14:paraId="560E8746" w14:textId="77777777" w:rsidR="00F75D91" w:rsidRDefault="00F75D91" w:rsidP="00F75D91">
      <w:r>
        <w:t xml:space="preserve"> </w:t>
      </w:r>
    </w:p>
    <w:p w14:paraId="06686E30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一、人的因素：（公務員故意、過失或</w:t>
      </w:r>
      <w:proofErr w:type="gramStart"/>
      <w:r>
        <w:rPr>
          <w:rFonts w:hint="eastAsia"/>
        </w:rPr>
        <w:t>怠</w:t>
      </w:r>
      <w:proofErr w:type="gramEnd"/>
      <w:r>
        <w:rPr>
          <w:rFonts w:hint="eastAsia"/>
        </w:rPr>
        <w:t>於執行職務造成之國家賠償責任）</w:t>
      </w:r>
    </w:p>
    <w:p w14:paraId="6F57CE2C" w14:textId="77777777" w:rsidR="00F75D91" w:rsidRDefault="00F75D91" w:rsidP="00F75D91">
      <w:r>
        <w:t xml:space="preserve"> </w:t>
      </w:r>
    </w:p>
    <w:p w14:paraId="168D6AAB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（一）須執行職務行使公權力之行為：所謂職務行為，係指公務員基於職務所執行之行為，而該職務</w:t>
      </w:r>
      <w:proofErr w:type="gramStart"/>
      <w:r>
        <w:rPr>
          <w:rFonts w:hint="eastAsia"/>
        </w:rPr>
        <w:t>行為須屬行使</w:t>
      </w:r>
      <w:proofErr w:type="gramEnd"/>
      <w:r>
        <w:rPr>
          <w:rFonts w:hint="eastAsia"/>
        </w:rPr>
        <w:t>公法上之公權力，方為相當，如行政處分、行</w:t>
      </w:r>
      <w:r>
        <w:rPr>
          <w:rFonts w:hint="eastAsia"/>
        </w:rPr>
        <w:lastRenderedPageBreak/>
        <w:t>政命令及公法上契約。因此，判斷是否屬於執行職務行使公權力行為，需以公法與私法之區分為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，公法才屬於國家賠償之範圍。</w:t>
      </w:r>
    </w:p>
    <w:p w14:paraId="4A41DF30" w14:textId="77777777" w:rsidR="00F75D91" w:rsidRDefault="00F75D91" w:rsidP="00F75D91">
      <w:r>
        <w:t xml:space="preserve"> </w:t>
      </w:r>
    </w:p>
    <w:p w14:paraId="5C1C0FB3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（二）須有不法之行為：國家賠償法之不法行為，區分違反依法行政原則及違反職務義務行為二種。公務員執行職務時，應以法令為依歸，並應注意非依法規，不得任意限制人民之權利。在依法行政原則下，公務員有合乎權限及程序規定之義務、遵守裁量之義務、遵守大法官解釋之義務，凡違反前述依法行政之義務，即可能構成國家賠償不法之行為。另職務義務之產生，有因法令規定而產生、有因長官口頭之命令、具體之任務分配及基於抽象之命令，如因違反這些職務義務，而對人民權益造成損失；亦屬國家賠償法所稱之不法行為。</w:t>
      </w:r>
    </w:p>
    <w:p w14:paraId="3B932902" w14:textId="77777777" w:rsidR="00F75D91" w:rsidRDefault="00F75D91" w:rsidP="00F75D91">
      <w:r>
        <w:t xml:space="preserve"> </w:t>
      </w:r>
    </w:p>
    <w:p w14:paraId="1799098C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（三）須有故意、過失或</w:t>
      </w:r>
      <w:proofErr w:type="gramStart"/>
      <w:r>
        <w:rPr>
          <w:rFonts w:hint="eastAsia"/>
        </w:rPr>
        <w:t>怠</w:t>
      </w:r>
      <w:proofErr w:type="gramEnd"/>
      <w:r>
        <w:rPr>
          <w:rFonts w:hint="eastAsia"/>
        </w:rPr>
        <w:t>於執行職務：故意係指公務員有認知並有意使其發生。過失則指公務員應注意而不注意，因而違反職務義務。</w:t>
      </w:r>
      <w:proofErr w:type="gramStart"/>
      <w:r>
        <w:rPr>
          <w:rFonts w:hint="eastAsia"/>
        </w:rPr>
        <w:t>怠</w:t>
      </w:r>
      <w:proofErr w:type="gramEnd"/>
      <w:r>
        <w:rPr>
          <w:rFonts w:hint="eastAsia"/>
        </w:rPr>
        <w:t>於執行職務是指公務員因消極不作為，使人民自由權利遭受損害。</w:t>
      </w:r>
    </w:p>
    <w:p w14:paraId="650FEED6" w14:textId="77777777" w:rsidR="00F75D91" w:rsidRDefault="00F75D91" w:rsidP="00F75D91">
      <w:r>
        <w:t xml:space="preserve"> </w:t>
      </w:r>
    </w:p>
    <w:p w14:paraId="2F4A83AD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二、物的因素：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公有公共設施因設置或管理欠缺造成之國家賠償責任。）</w:t>
      </w:r>
    </w:p>
    <w:p w14:paraId="58AA47F5" w14:textId="77777777" w:rsidR="00F75D91" w:rsidRDefault="00F75D91" w:rsidP="00F75D91">
      <w:r>
        <w:t xml:space="preserve"> </w:t>
      </w:r>
    </w:p>
    <w:p w14:paraId="1797601E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（一）須為公有的公共設施：公共設施</w:t>
      </w:r>
      <w:proofErr w:type="gramStart"/>
      <w:r>
        <w:rPr>
          <w:rFonts w:hint="eastAsia"/>
        </w:rPr>
        <w:t>係指供公共</w:t>
      </w:r>
      <w:proofErr w:type="gramEnd"/>
      <w:r>
        <w:rPr>
          <w:rFonts w:hint="eastAsia"/>
        </w:rPr>
        <w:t>目的使用之有體物或其他物之設備而言，國家賠償法所謂公有公共設施必須屬於公有，亦即屬國家及地方自治團體或其他公法人所有，而非屬私有或私法人所有，方屬國家賠償法所謂「公有公共設施」之適用範圍，如公園、道路、民用航空站、體育場所、排水設施、橋樑等，</w:t>
      </w:r>
      <w:proofErr w:type="gramStart"/>
      <w:r>
        <w:rPr>
          <w:rFonts w:hint="eastAsia"/>
        </w:rPr>
        <w:t>均屬公有</w:t>
      </w:r>
      <w:proofErr w:type="gramEnd"/>
      <w:r>
        <w:rPr>
          <w:rFonts w:hint="eastAsia"/>
        </w:rPr>
        <w:t>公共設施，而自來水公司、電力公司、加油站等，雖為國營公司，但其法律屬性仍為公司型態之私法人組織，故若有設施不當造成損害情事，僅能適用民法相關之規定，尚非國家賠償之責任。</w:t>
      </w:r>
    </w:p>
    <w:p w14:paraId="254F17C5" w14:textId="77777777" w:rsidR="00F75D91" w:rsidRDefault="00F75D91" w:rsidP="00F75D91">
      <w:r>
        <w:t xml:space="preserve"> </w:t>
      </w:r>
    </w:p>
    <w:p w14:paraId="664FB53C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（二）須公共設施設置或管理有欠缺：以設施為對象，而非以人為對象，</w:t>
      </w:r>
      <w:proofErr w:type="gramStart"/>
      <w:r>
        <w:rPr>
          <w:rFonts w:hint="eastAsia"/>
        </w:rPr>
        <w:t>祇</w:t>
      </w:r>
      <w:proofErr w:type="gramEnd"/>
      <w:r>
        <w:rPr>
          <w:rFonts w:hint="eastAsia"/>
        </w:rPr>
        <w:t>要設施或管理不當，造成他人損害，即符合</w:t>
      </w:r>
      <w:proofErr w:type="gramStart"/>
      <w:r>
        <w:rPr>
          <w:rFonts w:hint="eastAsia"/>
        </w:rPr>
        <w:t>本項求償</w:t>
      </w:r>
      <w:proofErr w:type="gramEnd"/>
      <w:r>
        <w:rPr>
          <w:rFonts w:hint="eastAsia"/>
        </w:rPr>
        <w:t>條件。</w:t>
      </w:r>
    </w:p>
    <w:p w14:paraId="1AE8A261" w14:textId="77777777" w:rsidR="00F75D91" w:rsidRDefault="00F75D91" w:rsidP="00F75D91">
      <w:r>
        <w:t xml:space="preserve"> </w:t>
      </w:r>
    </w:p>
    <w:p w14:paraId="69AA2612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（三）須人民生命、身體或財產受有損害：公共設施所引起損害之法益限於生命、身體或財產三項，與第二條所規定及於人民之自由權利，範圍顯有所不同，主要理由為公共設施之損害賠償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無過失責任，故必須縮小國家賠償責任範圍，以免導致國家賠償責任無限之擴充。</w:t>
      </w:r>
    </w:p>
    <w:p w14:paraId="3F8381A4" w14:textId="77777777" w:rsidR="00F75D91" w:rsidRDefault="00F75D91" w:rsidP="00F75D91">
      <w:r>
        <w:t xml:space="preserve"> </w:t>
      </w:r>
    </w:p>
    <w:p w14:paraId="33114925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（四）須損害與公共設施之設置或管理之欠缺有相當因果關係：相當因果關係，須依客觀事實決定之，例如某地區平時雨量很大，排水設施於雨季前如未能妥予管理，可預見其可能發生水災，而管理單位卻疏於管理，任其雜物阻塞排水，致釀成災害，此即產生管理欠缺，與水災所造成之生命財產損失有因果之關係。若係天災或不可抗力之原因，而超出一般管理所及之範圍，則不可謂有因果關係。</w:t>
      </w:r>
    </w:p>
    <w:p w14:paraId="392FDEBE" w14:textId="77777777" w:rsidR="00F75D91" w:rsidRDefault="00F75D91" w:rsidP="00F75D91">
      <w:r>
        <w:lastRenderedPageBreak/>
        <w:t xml:space="preserve"> </w:t>
      </w:r>
    </w:p>
    <w:p w14:paraId="7C80F1BE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肆、請求國家賠償之程序</w:t>
      </w:r>
    </w:p>
    <w:p w14:paraId="79C6F43D" w14:textId="77777777" w:rsidR="00F75D91" w:rsidRDefault="00F75D91" w:rsidP="00F75D91">
      <w:r>
        <w:t xml:space="preserve"> </w:t>
      </w:r>
    </w:p>
    <w:p w14:paraId="6094CFDB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一、賠償方法：本法第七條：「國家負損害賠償責任者，應以金錢為之，但以回復原狀為適當者，得依請求，回復損害發生前原狀。」</w:t>
      </w:r>
    </w:p>
    <w:p w14:paraId="47F6DC99" w14:textId="77777777" w:rsidR="00F75D91" w:rsidRDefault="00F75D91" w:rsidP="00F75D91">
      <w:r>
        <w:t xml:space="preserve"> </w:t>
      </w:r>
    </w:p>
    <w:p w14:paraId="6479C3D4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二、請求時效：本法第八條：「賠償請求權，自請求權人知有損害時，因二年內不行使而消滅；自損害發生時，逾五年者亦同。」</w:t>
      </w:r>
    </w:p>
    <w:p w14:paraId="2E5A8B96" w14:textId="77777777" w:rsidR="00F75D91" w:rsidRDefault="00F75D91" w:rsidP="00F75D91">
      <w:r>
        <w:t xml:space="preserve"> </w:t>
      </w:r>
    </w:p>
    <w:p w14:paraId="62A9BEB9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三、請求程序：請求損害賠償應於時效內，以書面向賠償義務機關提出請求，賠償義務機關應即與當事人協議，協議成立時，製成協議書，若協議不成時，依本法第十一條規定：「賠償義務機關拒絕賠償，或自提出請求之</w:t>
      </w:r>
      <w:proofErr w:type="gramStart"/>
      <w:r>
        <w:rPr>
          <w:rFonts w:hint="eastAsia"/>
        </w:rPr>
        <w:t>日起逾</w:t>
      </w:r>
      <w:proofErr w:type="gramEnd"/>
      <w:r>
        <w:rPr>
          <w:rFonts w:hint="eastAsia"/>
        </w:rPr>
        <w:t>三十日不開始協議，或自協議之</w:t>
      </w:r>
      <w:proofErr w:type="gramStart"/>
      <w:r>
        <w:rPr>
          <w:rFonts w:hint="eastAsia"/>
        </w:rPr>
        <w:t>日起逾六十</w:t>
      </w:r>
      <w:proofErr w:type="gramEnd"/>
      <w:r>
        <w:rPr>
          <w:rFonts w:hint="eastAsia"/>
        </w:rPr>
        <w:t>日協議不成時，請求權人得提起損害賠償之訴」。</w:t>
      </w:r>
    </w:p>
    <w:p w14:paraId="2506B91E" w14:textId="77777777" w:rsidR="00F75D91" w:rsidRDefault="00F75D91" w:rsidP="00F75D91">
      <w:r>
        <w:t xml:space="preserve"> </w:t>
      </w:r>
    </w:p>
    <w:p w14:paraId="0DF87BAF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伍、國家可主張之求償權</w:t>
      </w:r>
    </w:p>
    <w:p w14:paraId="10AD9C81" w14:textId="77777777" w:rsidR="00F75D91" w:rsidRDefault="00F75D91" w:rsidP="00F75D91">
      <w:r>
        <w:t xml:space="preserve"> </w:t>
      </w:r>
    </w:p>
    <w:p w14:paraId="6F59AF9E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依據本法第二條第三項：「前項情形，公務員有故意或重大過失時，賠償義務機關對之有求償權」，故公務員如有故意或重大過失，賠償義務機關於完成賠償後，得向當事公務員要求賠償。另本法第三條第二項：「前項情形，就損害原因有應負責之人時，賠償義務機關對之有求償權」，意即求償權不僅負責監督管理之公務員，若私人承攬工程設計錯誤或施工不當，甚至受政府委託之團體或個人，如有故意或重大過失之情形，賠償義務機關對</w:t>
      </w:r>
      <w:proofErr w:type="gramStart"/>
      <w:r>
        <w:rPr>
          <w:rFonts w:hint="eastAsia"/>
        </w:rPr>
        <w:t>之均有求</w:t>
      </w:r>
      <w:proofErr w:type="gramEnd"/>
      <w:r>
        <w:rPr>
          <w:rFonts w:hint="eastAsia"/>
        </w:rPr>
        <w:t>償權。</w:t>
      </w:r>
    </w:p>
    <w:p w14:paraId="5EB3276C" w14:textId="77777777" w:rsidR="00F75D91" w:rsidRDefault="00F75D91" w:rsidP="00F75D91">
      <w:r>
        <w:t xml:space="preserve"> </w:t>
      </w:r>
    </w:p>
    <w:p w14:paraId="19FC5126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陸、結論</w:t>
      </w:r>
    </w:p>
    <w:p w14:paraId="7FC1DC64" w14:textId="77777777" w:rsidR="00F75D91" w:rsidRDefault="00F75D91" w:rsidP="00F75D91">
      <w:r>
        <w:t xml:space="preserve"> </w:t>
      </w:r>
    </w:p>
    <w:p w14:paraId="4B30F45E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以往少數公務員存有「多做多錯，少做少錯，不做不錯」的錯誤心態，唯國家賠償法施行後，如公務員不能依法行政或消極的</w:t>
      </w:r>
      <w:proofErr w:type="gramStart"/>
      <w:r>
        <w:rPr>
          <w:rFonts w:hint="eastAsia"/>
        </w:rPr>
        <w:t>怠</w:t>
      </w:r>
      <w:proofErr w:type="gramEnd"/>
      <w:r>
        <w:rPr>
          <w:rFonts w:hint="eastAsia"/>
        </w:rPr>
        <w:t>於執行職務，因而導致人民權利受損，不但國家應負賠償責任，可能遭受懲戒外，個人還可能要負擔賠償責任。故現代公務員應有勇於任事，依法行政的積極態度。尤以會屬機構以服務榮民為宗旨，如不能對榮民權利有關之法令規定深入瞭解，依法謀取榮民最大之權益，反因個人之怠惰輕忽或錯誤之認知或解釋，導致榮民權益受損，倒有可能構成國家賠償之要件。</w:t>
      </w:r>
    </w:p>
    <w:p w14:paraId="301BA6B9" w14:textId="77777777" w:rsidR="00F75D91" w:rsidRDefault="00F75D91" w:rsidP="00F75D91">
      <w:r>
        <w:t xml:space="preserve"> </w:t>
      </w:r>
    </w:p>
    <w:p w14:paraId="2FD7C240" w14:textId="77777777" w:rsidR="00F75D91" w:rsidRDefault="00F75D91" w:rsidP="00F75D91">
      <w:pPr>
        <w:rPr>
          <w:rFonts w:hint="eastAsia"/>
        </w:rPr>
      </w:pPr>
      <w:r>
        <w:rPr>
          <w:rFonts w:hint="eastAsia"/>
        </w:rPr>
        <w:t>行政院國軍退除役官兵輔導委員會</w:t>
      </w:r>
    </w:p>
    <w:p w14:paraId="0343F030" w14:textId="77777777" w:rsidR="00F75D91" w:rsidRDefault="00F75D91" w:rsidP="00F75D91">
      <w:r>
        <w:t xml:space="preserve"> </w:t>
      </w:r>
    </w:p>
    <w:p w14:paraId="60621A3B" w14:textId="77777777" w:rsidR="00F75D91" w:rsidRDefault="00F75D91" w:rsidP="00F75D91">
      <w:r>
        <w:t>"</w:t>
      </w:r>
    </w:p>
    <w:p w14:paraId="4C123E79" w14:textId="77777777" w:rsidR="00C57570" w:rsidRPr="00F75D91" w:rsidRDefault="00C57570" w:rsidP="00F75D91"/>
    <w:sectPr w:rsidR="00C57570" w:rsidRPr="00F75D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0A92"/>
    <w:rsid w:val="001B0DF8"/>
    <w:rsid w:val="00290A92"/>
    <w:rsid w:val="00315872"/>
    <w:rsid w:val="00511181"/>
    <w:rsid w:val="00621455"/>
    <w:rsid w:val="006515CD"/>
    <w:rsid w:val="007B13B0"/>
    <w:rsid w:val="00C57570"/>
    <w:rsid w:val="00F7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14D82"/>
  <w15:chartTrackingRefBased/>
  <w15:docId w15:val="{2EC932A3-D64F-497C-8CBB-F45D33F9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D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范承佑</dc:creator>
  <cp:keywords/>
  <dc:description/>
  <cp:lastModifiedBy>范承佑</cp:lastModifiedBy>
  <cp:revision>2</cp:revision>
  <dcterms:created xsi:type="dcterms:W3CDTF">2024-01-08T07:55:00Z</dcterms:created>
  <dcterms:modified xsi:type="dcterms:W3CDTF">2024-01-08T07:55:00Z</dcterms:modified>
</cp:coreProperties>
</file>