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4C" w:rsidRPr="00B06EBD" w:rsidRDefault="00CD534C" w:rsidP="00105959">
      <w:pPr>
        <w:widowControl/>
        <w:spacing w:line="427" w:lineRule="atLeast"/>
        <w:jc w:val="distribute"/>
        <w:rPr>
          <w:rFonts w:ascii="標楷體" w:eastAsia="標楷體" w:hAnsi="標楷體" w:cs="Times New Roman"/>
          <w:color w:val="008000"/>
          <w:kern w:val="0"/>
          <w:sz w:val="56"/>
          <w:szCs w:val="56"/>
          <w:bdr w:val="none" w:sz="0" w:space="0" w:color="auto" w:frame="1"/>
        </w:rPr>
      </w:pPr>
      <w:r w:rsidRPr="00B06EBD">
        <w:rPr>
          <w:rFonts w:ascii="標楷體" w:eastAsia="標楷體" w:hAnsi="標楷體" w:cs="標楷體" w:hint="eastAsia"/>
          <w:b/>
          <w:bCs/>
          <w:color w:val="008000"/>
          <w:kern w:val="0"/>
          <w:sz w:val="56"/>
          <w:szCs w:val="56"/>
        </w:rPr>
        <w:t>臺北榮總新竹分院反詐騙宣導</w:t>
      </w:r>
    </w:p>
    <w:p w:rsidR="00CD534C" w:rsidRPr="00F4017C" w:rsidRDefault="00CD534C" w:rsidP="00674A36">
      <w:pPr>
        <w:pStyle w:val="NormalWeb"/>
        <w:shd w:val="clear" w:color="auto" w:fill="FFFFFF"/>
        <w:rPr>
          <w:rFonts w:cs="Times New Roman"/>
          <w:b/>
          <w:bCs/>
          <w:color w:val="FF0000"/>
          <w:sz w:val="40"/>
          <w:szCs w:val="40"/>
        </w:rPr>
      </w:pPr>
      <w:r>
        <w:rPr>
          <w:rFonts w:hint="eastAsia"/>
          <w:b/>
          <w:bCs/>
          <w:color w:val="FF0000"/>
          <w:sz w:val="40"/>
          <w:szCs w:val="40"/>
        </w:rPr>
        <w:t>虛擬遊戲詐騙手法大公開</w:t>
      </w:r>
    </w:p>
    <w:p w:rsidR="00CD534C" w:rsidRPr="00674A36" w:rsidRDefault="00CD534C" w:rsidP="00674A36">
      <w:pPr>
        <w:widowControl/>
        <w:rPr>
          <w:rFonts w:ascii="Noto Sans TC" w:hAnsi="Noto Sans TC" w:cs="Noto Sans TC"/>
          <w:color w:val="212529"/>
          <w:kern w:val="0"/>
        </w:rPr>
      </w:pPr>
      <w:r w:rsidRPr="00674A36">
        <w:rPr>
          <w:rFonts w:ascii="Noto Sans TC" w:hAnsi="Noto Sans TC" w:cs="Noto Sans TC"/>
          <w:color w:val="212529"/>
          <w:kern w:val="0"/>
        </w:rPr>
        <w:t>Q .</w:t>
      </w:r>
      <w:r w:rsidRPr="00674A36">
        <w:rPr>
          <w:rFonts w:ascii="Noto Sans TC" w:hAnsi="Noto Sans TC" w:cs="新細明體" w:hint="eastAsia"/>
          <w:color w:val="212529"/>
          <w:kern w:val="0"/>
        </w:rPr>
        <w:t>歹徒怎麼騙</w:t>
      </w:r>
      <w:r w:rsidRPr="00674A36">
        <w:rPr>
          <w:rFonts w:ascii="Noto Sans TC" w:hAnsi="Noto Sans TC" w:cs="Noto Sans TC"/>
          <w:color w:val="212529"/>
          <w:kern w:val="0"/>
        </w:rPr>
        <w:t>?</w:t>
      </w:r>
    </w:p>
    <w:p w:rsidR="00CD534C" w:rsidRPr="00674A36" w:rsidRDefault="00CD534C" w:rsidP="00674A36">
      <w:pPr>
        <w:widowControl/>
        <w:rPr>
          <w:rFonts w:ascii="Noto Sans TC" w:hAnsi="Noto Sans TC" w:cs="Noto Sans TC"/>
          <w:color w:val="212529"/>
          <w:kern w:val="0"/>
        </w:rPr>
      </w:pPr>
      <w:r w:rsidRPr="00674A36">
        <w:rPr>
          <w:rFonts w:ascii="Noto Sans TC" w:hAnsi="Noto Sans TC" w:cs="Noto Sans TC"/>
          <w:color w:val="212529"/>
          <w:kern w:val="0"/>
        </w:rPr>
        <w:t>1</w:t>
      </w:r>
      <w:r w:rsidRPr="00674A36">
        <w:rPr>
          <w:rFonts w:ascii="Noto Sans TC" w:hAnsi="Noto Sans TC" w:cs="新細明體" w:hint="eastAsia"/>
          <w:color w:val="212529"/>
          <w:kern w:val="0"/>
        </w:rPr>
        <w:t>、歹徒於社群平臺張貼販售遊戲虛寶或熱門遊戲帳號貼文吸引民眾洽詢。</w:t>
      </w:r>
    </w:p>
    <w:p w:rsidR="00CD534C" w:rsidRPr="007A4868" w:rsidRDefault="00CD534C" w:rsidP="007A4868">
      <w:pPr>
        <w:widowControl/>
        <w:rPr>
          <w:rFonts w:ascii="Noto Sans TC" w:hAnsi="Noto Sans TC" w:cs="Noto Sans TC"/>
          <w:color w:val="212529"/>
          <w:kern w:val="0"/>
        </w:rPr>
      </w:pPr>
      <w:r w:rsidRPr="007A4868">
        <w:rPr>
          <w:rFonts w:ascii="Noto Sans TC" w:hAnsi="Noto Sans TC" w:cs="Noto Sans TC"/>
          <w:color w:val="212529"/>
          <w:kern w:val="0"/>
        </w:rPr>
        <w:t>2</w:t>
      </w:r>
      <w:r w:rsidRPr="007A4868">
        <w:rPr>
          <w:rFonts w:ascii="Noto Sans TC" w:hAnsi="Noto Sans TC" w:cs="新細明體" w:hint="eastAsia"/>
          <w:color w:val="212529"/>
          <w:kern w:val="0"/>
        </w:rPr>
        <w:t>、民眾接洽確認購買後，歹徒會要求轉帳匯款</w:t>
      </w:r>
      <w:r w:rsidRPr="007A4868">
        <w:rPr>
          <w:rFonts w:ascii="Noto Sans TC" w:hAnsi="Noto Sans TC" w:cs="Noto Sans TC"/>
          <w:color w:val="212529"/>
          <w:kern w:val="0"/>
        </w:rPr>
        <w:t xml:space="preserve"> </w:t>
      </w:r>
      <w:r w:rsidRPr="007A4868">
        <w:rPr>
          <w:rFonts w:ascii="Noto Sans TC" w:hAnsi="Noto Sans TC" w:cs="新細明體" w:hint="eastAsia"/>
          <w:color w:val="212529"/>
          <w:kern w:val="0"/>
        </w:rPr>
        <w:t>或</w:t>
      </w:r>
      <w:r w:rsidRPr="007A4868">
        <w:rPr>
          <w:rFonts w:ascii="Noto Sans TC" w:hAnsi="Noto Sans TC" w:cs="Noto Sans TC"/>
          <w:color w:val="212529"/>
          <w:kern w:val="0"/>
        </w:rPr>
        <w:t xml:space="preserve"> </w:t>
      </w:r>
      <w:r w:rsidRPr="007A4868">
        <w:rPr>
          <w:rFonts w:ascii="Noto Sans TC" w:hAnsi="Noto Sans TC" w:cs="新細明體" w:hint="eastAsia"/>
          <w:color w:val="212529"/>
          <w:kern w:val="0"/>
        </w:rPr>
        <w:t>要求購買遊戲點數，也有引導民眾到假冒遊戲交易平臺，假客服再稱操作錯誤，致帳號遭凍結需支付保證金。</w:t>
      </w:r>
    </w:p>
    <w:p w:rsidR="00CD534C" w:rsidRPr="007A4868" w:rsidRDefault="00CD534C" w:rsidP="007A4868">
      <w:pPr>
        <w:widowControl/>
        <w:rPr>
          <w:rFonts w:ascii="Noto Sans TC" w:hAnsi="Noto Sans TC" w:cs="Noto Sans TC"/>
          <w:color w:val="212529"/>
          <w:kern w:val="0"/>
        </w:rPr>
      </w:pPr>
      <w:r w:rsidRPr="007A4868">
        <w:rPr>
          <w:rFonts w:ascii="Noto Sans TC" w:hAnsi="Noto Sans TC" w:cs="Noto Sans TC"/>
          <w:color w:val="212529"/>
          <w:kern w:val="0"/>
        </w:rPr>
        <w:t>3</w:t>
      </w:r>
      <w:r w:rsidRPr="007A4868">
        <w:rPr>
          <w:rFonts w:ascii="Noto Sans TC" w:hAnsi="Noto Sans TC" w:cs="新細明體" w:hint="eastAsia"/>
          <w:color w:val="212529"/>
          <w:kern w:val="0"/>
        </w:rPr>
        <w:t>、民眾若是匯款或購買遊戲點數的，對方就人間蒸發失去聯繫；被引導至假遊戲交易平臺的會連續被要求支付保證金，此時民眾才驚覺遇到詐騙了</w:t>
      </w:r>
      <w:r w:rsidRPr="007A4868">
        <w:rPr>
          <w:rFonts w:ascii="Noto Sans TC" w:hAnsi="Noto Sans TC" w:cs="Noto Sans TC"/>
          <w:color w:val="212529"/>
          <w:kern w:val="0"/>
        </w:rPr>
        <w:t>!</w:t>
      </w:r>
    </w:p>
    <w:p w:rsidR="00CD534C" w:rsidRPr="007A4868" w:rsidRDefault="00CD534C" w:rsidP="007A4868">
      <w:pPr>
        <w:widowControl/>
        <w:rPr>
          <w:rFonts w:ascii="Noto Sans TC" w:hAnsi="Noto Sans TC" w:cs="Noto Sans TC"/>
          <w:color w:val="212529"/>
          <w:kern w:val="0"/>
        </w:rPr>
      </w:pPr>
      <w:r w:rsidRPr="007A4868">
        <w:rPr>
          <w:rFonts w:ascii="Noto Sans TC" w:hAnsi="Noto Sans TC" w:cs="Noto Sans TC"/>
          <w:color w:val="212529"/>
          <w:kern w:val="0"/>
        </w:rPr>
        <w:t>Q.</w:t>
      </w:r>
      <w:r w:rsidRPr="007A4868">
        <w:rPr>
          <w:rFonts w:ascii="Noto Sans TC" w:hAnsi="Noto Sans TC" w:cs="新細明體" w:hint="eastAsia"/>
          <w:color w:val="212529"/>
          <w:kern w:val="0"/>
        </w:rPr>
        <w:t>如何防制</w:t>
      </w:r>
      <w:r w:rsidRPr="007A4868">
        <w:rPr>
          <w:rFonts w:ascii="Noto Sans TC" w:hAnsi="Noto Sans TC" w:cs="Noto Sans TC"/>
          <w:color w:val="212529"/>
          <w:kern w:val="0"/>
        </w:rPr>
        <w:t>?</w:t>
      </w:r>
    </w:p>
    <w:p w:rsidR="00CD534C" w:rsidRPr="00674A36" w:rsidRDefault="00CD534C" w:rsidP="006C2EA1">
      <w:pPr>
        <w:widowControl/>
        <w:rPr>
          <w:rFonts w:ascii="Noto Sans TC" w:hAnsi="Noto Sans TC" w:cs="Noto Sans TC"/>
        </w:rPr>
      </w:pPr>
      <w:r w:rsidRPr="007A4868">
        <w:rPr>
          <w:rFonts w:ascii="Noto Sans TC" w:hAnsi="Noto Sans TC" w:cs="新細明體" w:hint="eastAsia"/>
          <w:color w:val="212529"/>
          <w:kern w:val="0"/>
        </w:rPr>
        <w:t>建議您，不要買、賣遊戲帳號及任何虛寶。如看到低價兜售虛擬寶物、遊戲幣、帳號等，務必提高警覺，若對方引導您至遊戲平臺進行交易</w:t>
      </w:r>
      <w:r w:rsidRPr="007A4868">
        <w:rPr>
          <w:rFonts w:ascii="Noto Sans TC" w:hAnsi="Noto Sans TC" w:cs="Noto Sans TC"/>
          <w:color w:val="212529"/>
          <w:kern w:val="0"/>
        </w:rPr>
        <w:t>(</w:t>
      </w:r>
      <w:r w:rsidRPr="007A4868">
        <w:rPr>
          <w:rFonts w:ascii="Noto Sans TC" w:hAnsi="Noto Sans TC" w:cs="新細明體" w:hint="eastAsia"/>
          <w:color w:val="212529"/>
          <w:kern w:val="0"/>
        </w:rPr>
        <w:t>不論是販售或收購</w:t>
      </w:r>
      <w:r w:rsidRPr="007A4868">
        <w:rPr>
          <w:rFonts w:ascii="Noto Sans TC" w:hAnsi="Noto Sans TC" w:cs="Noto Sans TC"/>
          <w:color w:val="212529"/>
          <w:kern w:val="0"/>
        </w:rPr>
        <w:t>)</w:t>
      </w:r>
      <w:r w:rsidRPr="007A4868">
        <w:rPr>
          <w:rFonts w:ascii="Noto Sans TC" w:hAnsi="Noto Sans TC" w:cs="新細明體" w:hint="eastAsia"/>
          <w:color w:val="212529"/>
          <w:kern w:val="0"/>
        </w:rPr>
        <w:t>，請多方查詢該平臺真偽，可在搜尋器輸入網址，若只顯示零星結果，就有能是假網站，切勿與之交易。</w:t>
      </w:r>
      <w:r>
        <w:rPr>
          <w:rFonts w:ascii="Noto Sans TC" w:hAnsi="Noto Sans TC" w:cs="Noto Sans TC"/>
        </w:rPr>
        <w:tab/>
      </w:r>
    </w:p>
    <w:p w:rsidR="00CD534C" w:rsidRPr="007A4868" w:rsidRDefault="00CD534C" w:rsidP="007A4868">
      <w:pPr>
        <w:widowControl/>
        <w:rPr>
          <w:rFonts w:ascii="Noto Sans TC" w:hAnsi="Noto Sans TC" w:cs="Noto Sans TC"/>
          <w:color w:val="212529"/>
          <w:kern w:val="0"/>
        </w:rPr>
      </w:pPr>
      <w:r w:rsidRPr="00CB3A10">
        <w:rPr>
          <w:rFonts w:ascii="Noto Sans TC" w:hAnsi="Noto Sans TC" w:cs="Noto Sans TC"/>
          <w:color w:val="212529"/>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324pt">
            <v:imagedata r:id="rId7" r:href="rId8"/>
          </v:shape>
        </w:pict>
      </w:r>
    </w:p>
    <w:p w:rsidR="00CD534C" w:rsidRPr="006C2EA1" w:rsidRDefault="00CD534C" w:rsidP="006C2EA1">
      <w:pPr>
        <w:pStyle w:val="NormalWeb"/>
        <w:shd w:val="clear" w:color="auto" w:fill="FFFFFF"/>
        <w:jc w:val="right"/>
        <w:rPr>
          <w:rFonts w:ascii="標楷體" w:eastAsia="標楷體" w:hAnsi="標楷體" w:cs="Times New Roman"/>
        </w:rPr>
      </w:pPr>
      <w:r w:rsidRPr="006C2EA1">
        <w:rPr>
          <w:rFonts w:ascii="標楷體" w:eastAsia="標楷體" w:hAnsi="標楷體" w:cs="標楷體" w:hint="eastAsia"/>
        </w:rPr>
        <w:t>資料來源：衛福部網站</w:t>
      </w:r>
    </w:p>
    <w:p w:rsidR="00CD534C" w:rsidRPr="0021216B" w:rsidRDefault="00CD534C" w:rsidP="006C2EA1">
      <w:pPr>
        <w:pStyle w:val="NormalWeb"/>
        <w:shd w:val="clear" w:color="auto" w:fill="FFFFFF"/>
        <w:jc w:val="center"/>
        <w:rPr>
          <w:rFonts w:ascii="標楷體" w:eastAsia="標楷體" w:hAnsi="標楷體" w:cs="Times New Roman"/>
          <w:sz w:val="28"/>
          <w:szCs w:val="28"/>
        </w:rPr>
      </w:pPr>
      <w:r w:rsidRPr="0021216B">
        <w:rPr>
          <w:rFonts w:ascii="標楷體" w:eastAsia="標楷體" w:hAnsi="標楷體" w:cs="標楷體" w:hint="eastAsia"/>
          <w:b/>
          <w:bCs/>
          <w:i/>
          <w:iCs/>
          <w:color w:val="808000"/>
          <w:sz w:val="44"/>
          <w:szCs w:val="44"/>
        </w:rPr>
        <w:t>臺北榮總新竹分院政風室提醒您</w:t>
      </w:r>
      <w:r w:rsidRPr="0021216B">
        <w:rPr>
          <w:rFonts w:ascii="標楷體" w:eastAsia="標楷體" w:hAnsi="標楷體" w:cs="標楷體"/>
          <w:b/>
          <w:bCs/>
          <w:i/>
          <w:iCs/>
          <w:color w:val="808000"/>
          <w:sz w:val="44"/>
          <w:szCs w:val="44"/>
        </w:rPr>
        <w:t>!!</w:t>
      </w:r>
    </w:p>
    <w:sectPr w:rsidR="00CD534C" w:rsidRPr="0021216B" w:rsidSect="006C2EA1">
      <w:pgSz w:w="11906" w:h="16838"/>
      <w:pgMar w:top="1134" w:right="1588"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34C" w:rsidRDefault="00CD534C" w:rsidP="002077AB">
      <w:pPr>
        <w:rPr>
          <w:rFonts w:cs="Times New Roman"/>
        </w:rPr>
      </w:pPr>
      <w:r>
        <w:rPr>
          <w:rFonts w:cs="Times New Roman"/>
        </w:rPr>
        <w:separator/>
      </w:r>
    </w:p>
  </w:endnote>
  <w:endnote w:type="continuationSeparator" w:id="0">
    <w:p w:rsidR="00CD534C" w:rsidRDefault="00CD534C" w:rsidP="002077A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oto Sans T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34C" w:rsidRDefault="00CD534C" w:rsidP="002077AB">
      <w:pPr>
        <w:rPr>
          <w:rFonts w:cs="Times New Roman"/>
        </w:rPr>
      </w:pPr>
      <w:r>
        <w:rPr>
          <w:rFonts w:cs="Times New Roman"/>
        </w:rPr>
        <w:separator/>
      </w:r>
    </w:p>
  </w:footnote>
  <w:footnote w:type="continuationSeparator" w:id="0">
    <w:p w:rsidR="00CD534C" w:rsidRDefault="00CD534C" w:rsidP="002077A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CA9938"/>
    <w:lvl w:ilvl="0">
      <w:start w:val="1"/>
      <w:numFmt w:val="decimal"/>
      <w:lvlText w:val="%1."/>
      <w:lvlJc w:val="left"/>
      <w:pPr>
        <w:tabs>
          <w:tab w:val="num" w:pos="2281"/>
        </w:tabs>
        <w:ind w:left="2281" w:hanging="360"/>
      </w:pPr>
    </w:lvl>
  </w:abstractNum>
  <w:abstractNum w:abstractNumId="1">
    <w:nsid w:val="FFFFFF7D"/>
    <w:multiLevelType w:val="singleLevel"/>
    <w:tmpl w:val="5AB2BF08"/>
    <w:lvl w:ilvl="0">
      <w:start w:val="1"/>
      <w:numFmt w:val="decimal"/>
      <w:lvlText w:val="%1."/>
      <w:lvlJc w:val="left"/>
      <w:pPr>
        <w:tabs>
          <w:tab w:val="num" w:pos="1801"/>
        </w:tabs>
        <w:ind w:left="1801" w:hanging="360"/>
      </w:pPr>
    </w:lvl>
  </w:abstractNum>
  <w:abstractNum w:abstractNumId="2">
    <w:nsid w:val="FFFFFF7E"/>
    <w:multiLevelType w:val="singleLevel"/>
    <w:tmpl w:val="F9A26774"/>
    <w:lvl w:ilvl="0">
      <w:start w:val="1"/>
      <w:numFmt w:val="decimal"/>
      <w:lvlText w:val="%1."/>
      <w:lvlJc w:val="left"/>
      <w:pPr>
        <w:tabs>
          <w:tab w:val="num" w:pos="1321"/>
        </w:tabs>
        <w:ind w:left="1321" w:hanging="360"/>
      </w:pPr>
    </w:lvl>
  </w:abstractNum>
  <w:abstractNum w:abstractNumId="3">
    <w:nsid w:val="FFFFFF7F"/>
    <w:multiLevelType w:val="singleLevel"/>
    <w:tmpl w:val="0A42D006"/>
    <w:lvl w:ilvl="0">
      <w:start w:val="1"/>
      <w:numFmt w:val="decimal"/>
      <w:lvlText w:val="%1."/>
      <w:lvlJc w:val="left"/>
      <w:pPr>
        <w:tabs>
          <w:tab w:val="num" w:pos="841"/>
        </w:tabs>
        <w:ind w:left="841" w:hanging="360"/>
      </w:pPr>
    </w:lvl>
  </w:abstractNum>
  <w:abstractNum w:abstractNumId="4">
    <w:nsid w:val="FFFFFF80"/>
    <w:multiLevelType w:val="singleLevel"/>
    <w:tmpl w:val="D7F461FC"/>
    <w:lvl w:ilvl="0">
      <w:start w:val="1"/>
      <w:numFmt w:val="bullet"/>
      <w:lvlText w:val=""/>
      <w:lvlJc w:val="left"/>
      <w:pPr>
        <w:tabs>
          <w:tab w:val="num" w:pos="2281"/>
        </w:tabs>
        <w:ind w:left="2281" w:hanging="360"/>
      </w:pPr>
      <w:rPr>
        <w:rFonts w:ascii="Wingdings" w:hAnsi="Wingdings" w:cs="Wingdings" w:hint="default"/>
      </w:rPr>
    </w:lvl>
  </w:abstractNum>
  <w:abstractNum w:abstractNumId="5">
    <w:nsid w:val="FFFFFF81"/>
    <w:multiLevelType w:val="singleLevel"/>
    <w:tmpl w:val="B754C298"/>
    <w:lvl w:ilvl="0">
      <w:start w:val="1"/>
      <w:numFmt w:val="bullet"/>
      <w:lvlText w:val=""/>
      <w:lvlJc w:val="left"/>
      <w:pPr>
        <w:tabs>
          <w:tab w:val="num" w:pos="1801"/>
        </w:tabs>
        <w:ind w:left="1801" w:hanging="360"/>
      </w:pPr>
      <w:rPr>
        <w:rFonts w:ascii="Wingdings" w:hAnsi="Wingdings" w:cs="Wingdings" w:hint="default"/>
      </w:rPr>
    </w:lvl>
  </w:abstractNum>
  <w:abstractNum w:abstractNumId="6">
    <w:nsid w:val="FFFFFF82"/>
    <w:multiLevelType w:val="singleLevel"/>
    <w:tmpl w:val="FBCED1AE"/>
    <w:lvl w:ilvl="0">
      <w:start w:val="1"/>
      <w:numFmt w:val="bullet"/>
      <w:lvlText w:val=""/>
      <w:lvlJc w:val="left"/>
      <w:pPr>
        <w:tabs>
          <w:tab w:val="num" w:pos="1321"/>
        </w:tabs>
        <w:ind w:left="1321" w:hanging="360"/>
      </w:pPr>
      <w:rPr>
        <w:rFonts w:ascii="Wingdings" w:hAnsi="Wingdings" w:cs="Wingdings" w:hint="default"/>
      </w:rPr>
    </w:lvl>
  </w:abstractNum>
  <w:abstractNum w:abstractNumId="7">
    <w:nsid w:val="FFFFFF83"/>
    <w:multiLevelType w:val="singleLevel"/>
    <w:tmpl w:val="39E44E7A"/>
    <w:lvl w:ilvl="0">
      <w:start w:val="1"/>
      <w:numFmt w:val="bullet"/>
      <w:lvlText w:val=""/>
      <w:lvlJc w:val="left"/>
      <w:pPr>
        <w:tabs>
          <w:tab w:val="num" w:pos="841"/>
        </w:tabs>
        <w:ind w:left="841" w:hanging="360"/>
      </w:pPr>
      <w:rPr>
        <w:rFonts w:ascii="Wingdings" w:hAnsi="Wingdings" w:cs="Wingdings" w:hint="default"/>
      </w:rPr>
    </w:lvl>
  </w:abstractNum>
  <w:abstractNum w:abstractNumId="8">
    <w:nsid w:val="FFFFFF88"/>
    <w:multiLevelType w:val="singleLevel"/>
    <w:tmpl w:val="C414D020"/>
    <w:lvl w:ilvl="0">
      <w:start w:val="1"/>
      <w:numFmt w:val="decimal"/>
      <w:lvlText w:val="%1."/>
      <w:lvlJc w:val="left"/>
      <w:pPr>
        <w:tabs>
          <w:tab w:val="num" w:pos="361"/>
        </w:tabs>
        <w:ind w:left="361" w:hanging="360"/>
      </w:pPr>
    </w:lvl>
  </w:abstractNum>
  <w:abstractNum w:abstractNumId="9">
    <w:nsid w:val="FFFFFF89"/>
    <w:multiLevelType w:val="singleLevel"/>
    <w:tmpl w:val="996070AE"/>
    <w:lvl w:ilvl="0">
      <w:start w:val="1"/>
      <w:numFmt w:val="bullet"/>
      <w:lvlText w:val=""/>
      <w:lvlJc w:val="left"/>
      <w:pPr>
        <w:tabs>
          <w:tab w:val="num" w:pos="361"/>
        </w:tabs>
        <w:ind w:left="361" w:hanging="360"/>
      </w:pPr>
      <w:rPr>
        <w:rFonts w:ascii="Wingdings" w:hAnsi="Wingdings" w:cs="Wingdings" w:hint="default"/>
      </w:rPr>
    </w:lvl>
  </w:abstractNum>
  <w:abstractNum w:abstractNumId="10">
    <w:nsid w:val="012066E5"/>
    <w:multiLevelType w:val="multilevel"/>
    <w:tmpl w:val="3CBEC134"/>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nsid w:val="34294A57"/>
    <w:multiLevelType w:val="hybridMultilevel"/>
    <w:tmpl w:val="2C8C46C6"/>
    <w:lvl w:ilvl="0" w:tplc="74B84AD8">
      <w:start w:val="1"/>
      <w:numFmt w:val="taiwaneseCountingThousand"/>
      <w:lvlText w:val="%1、"/>
      <w:lvlJc w:val="left"/>
      <w:pPr>
        <w:ind w:left="630" w:hanging="63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E47355"/>
    <w:multiLevelType w:val="multilevel"/>
    <w:tmpl w:val="A27E2F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BB126EE"/>
    <w:multiLevelType w:val="multilevel"/>
    <w:tmpl w:val="7FEABF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F83170B"/>
    <w:multiLevelType w:val="hybridMultilevel"/>
    <w:tmpl w:val="E6F8540E"/>
    <w:lvl w:ilvl="0" w:tplc="651AF738">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0E13EF"/>
    <w:multiLevelType w:val="multilevel"/>
    <w:tmpl w:val="E10076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5A6208A"/>
    <w:multiLevelType w:val="hybridMultilevel"/>
    <w:tmpl w:val="44143772"/>
    <w:lvl w:ilvl="0" w:tplc="518839C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4"/>
  </w:num>
  <w:num w:numId="2">
    <w:abstractNumId w:val="11"/>
  </w:num>
  <w:num w:numId="3">
    <w:abstractNumId w:val="16"/>
  </w:num>
  <w:num w:numId="4">
    <w:abstractNumId w:val="15"/>
  </w:num>
  <w:num w:numId="5">
    <w:abstractNumId w:val="12"/>
  </w:num>
  <w:num w:numId="6">
    <w:abstractNumId w:val="13"/>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5D6"/>
    <w:rsid w:val="00011B8A"/>
    <w:rsid w:val="00070442"/>
    <w:rsid w:val="000C1029"/>
    <w:rsid w:val="000F25D6"/>
    <w:rsid w:val="000F3B48"/>
    <w:rsid w:val="000F65D6"/>
    <w:rsid w:val="000F7FFA"/>
    <w:rsid w:val="00103061"/>
    <w:rsid w:val="00105959"/>
    <w:rsid w:val="001B62B4"/>
    <w:rsid w:val="001C5EBB"/>
    <w:rsid w:val="002077AB"/>
    <w:rsid w:val="0021074C"/>
    <w:rsid w:val="0021216B"/>
    <w:rsid w:val="00266176"/>
    <w:rsid w:val="00281F61"/>
    <w:rsid w:val="00283E83"/>
    <w:rsid w:val="002B24FD"/>
    <w:rsid w:val="002D1774"/>
    <w:rsid w:val="002D35C2"/>
    <w:rsid w:val="002D6331"/>
    <w:rsid w:val="002E533D"/>
    <w:rsid w:val="00322A85"/>
    <w:rsid w:val="00362B63"/>
    <w:rsid w:val="003978F6"/>
    <w:rsid w:val="003A0CAB"/>
    <w:rsid w:val="003D1B02"/>
    <w:rsid w:val="003E6377"/>
    <w:rsid w:val="004454F2"/>
    <w:rsid w:val="004555CE"/>
    <w:rsid w:val="00460E1C"/>
    <w:rsid w:val="00490BFF"/>
    <w:rsid w:val="004D33A7"/>
    <w:rsid w:val="005353EC"/>
    <w:rsid w:val="00584349"/>
    <w:rsid w:val="00587828"/>
    <w:rsid w:val="005D2B00"/>
    <w:rsid w:val="00621F9A"/>
    <w:rsid w:val="0063311C"/>
    <w:rsid w:val="006572B6"/>
    <w:rsid w:val="00674A36"/>
    <w:rsid w:val="00675FFE"/>
    <w:rsid w:val="00693B78"/>
    <w:rsid w:val="00696CF2"/>
    <w:rsid w:val="006B0429"/>
    <w:rsid w:val="006C2EA1"/>
    <w:rsid w:val="006D5635"/>
    <w:rsid w:val="006E668F"/>
    <w:rsid w:val="007230B6"/>
    <w:rsid w:val="00740CE5"/>
    <w:rsid w:val="007A4868"/>
    <w:rsid w:val="00806C38"/>
    <w:rsid w:val="0080792F"/>
    <w:rsid w:val="00816C4E"/>
    <w:rsid w:val="00836E50"/>
    <w:rsid w:val="0088696B"/>
    <w:rsid w:val="0088706D"/>
    <w:rsid w:val="008C17CF"/>
    <w:rsid w:val="00914AE6"/>
    <w:rsid w:val="009315CE"/>
    <w:rsid w:val="00954220"/>
    <w:rsid w:val="00960352"/>
    <w:rsid w:val="00977501"/>
    <w:rsid w:val="00986FDC"/>
    <w:rsid w:val="009A56F6"/>
    <w:rsid w:val="009C4ACC"/>
    <w:rsid w:val="009D4316"/>
    <w:rsid w:val="009D719A"/>
    <w:rsid w:val="009E39F2"/>
    <w:rsid w:val="00A23754"/>
    <w:rsid w:val="00A76FBB"/>
    <w:rsid w:val="00AD0D2F"/>
    <w:rsid w:val="00B03367"/>
    <w:rsid w:val="00B06EBD"/>
    <w:rsid w:val="00B20ED4"/>
    <w:rsid w:val="00B36612"/>
    <w:rsid w:val="00B67420"/>
    <w:rsid w:val="00B85C36"/>
    <w:rsid w:val="00BC1C7F"/>
    <w:rsid w:val="00BF0C33"/>
    <w:rsid w:val="00BF41AD"/>
    <w:rsid w:val="00C12E67"/>
    <w:rsid w:val="00C33FC8"/>
    <w:rsid w:val="00C73544"/>
    <w:rsid w:val="00C75805"/>
    <w:rsid w:val="00C9628D"/>
    <w:rsid w:val="00CB3A10"/>
    <w:rsid w:val="00CD534C"/>
    <w:rsid w:val="00CD7BA9"/>
    <w:rsid w:val="00CF5E6C"/>
    <w:rsid w:val="00D76456"/>
    <w:rsid w:val="00DE177C"/>
    <w:rsid w:val="00E27D3B"/>
    <w:rsid w:val="00E33FD4"/>
    <w:rsid w:val="00E8628B"/>
    <w:rsid w:val="00E94692"/>
    <w:rsid w:val="00EB442C"/>
    <w:rsid w:val="00EC1EC6"/>
    <w:rsid w:val="00EE46ED"/>
    <w:rsid w:val="00EE5E81"/>
    <w:rsid w:val="00F0485D"/>
    <w:rsid w:val="00F224EA"/>
    <w:rsid w:val="00F3191D"/>
    <w:rsid w:val="00F378DE"/>
    <w:rsid w:val="00F4017C"/>
    <w:rsid w:val="00F43678"/>
    <w:rsid w:val="00F83167"/>
    <w:rsid w:val="00F91320"/>
    <w:rsid w:val="00FD5435"/>
    <w:rsid w:val="00FD5AF1"/>
    <w:rsid w:val="00FE3E2E"/>
    <w:rsid w:val="00FF7D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C6"/>
    <w:pPr>
      <w:widowControl w:val="0"/>
    </w:pPr>
    <w:rPr>
      <w:rFonts w:cs="Calibri"/>
      <w:szCs w:val="24"/>
    </w:rPr>
  </w:style>
  <w:style w:type="paragraph" w:styleId="Heading2">
    <w:name w:val="heading 2"/>
    <w:basedOn w:val="Normal"/>
    <w:link w:val="Heading2Char"/>
    <w:uiPriority w:val="99"/>
    <w:qFormat/>
    <w:rsid w:val="00B85C36"/>
    <w:pPr>
      <w:widowControl/>
      <w:spacing w:after="100" w:afterAutospacing="1"/>
      <w:outlineLvl w:val="1"/>
    </w:pPr>
    <w:rPr>
      <w:rFonts w:ascii="inherit" w:hAnsi="inherit" w:cs="inherit"/>
      <w:kern w:val="0"/>
      <w:sz w:val="36"/>
      <w:szCs w:val="36"/>
    </w:rPr>
  </w:style>
  <w:style w:type="paragraph" w:styleId="Heading3">
    <w:name w:val="heading 3"/>
    <w:basedOn w:val="Normal"/>
    <w:link w:val="Heading3Char"/>
    <w:uiPriority w:val="99"/>
    <w:qFormat/>
    <w:rsid w:val="00B85C36"/>
    <w:pPr>
      <w:widowControl/>
      <w:spacing w:after="100" w:afterAutospacing="1"/>
      <w:outlineLvl w:val="2"/>
    </w:pPr>
    <w:rPr>
      <w:rFonts w:ascii="inherit" w:hAnsi="inherit" w:cs="inherit"/>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B67420"/>
    <w:rPr>
      <w:rFonts w:ascii="Cambria" w:eastAsia="新細明體" w:hAnsi="Cambria" w:cs="Cambria"/>
      <w:b/>
      <w:bCs/>
      <w:sz w:val="48"/>
      <w:szCs w:val="48"/>
    </w:rPr>
  </w:style>
  <w:style w:type="character" w:customStyle="1" w:styleId="Heading3Char">
    <w:name w:val="Heading 3 Char"/>
    <w:basedOn w:val="DefaultParagraphFont"/>
    <w:link w:val="Heading3"/>
    <w:uiPriority w:val="99"/>
    <w:semiHidden/>
    <w:rsid w:val="00B67420"/>
    <w:rPr>
      <w:rFonts w:ascii="Cambria" w:eastAsia="新細明體" w:hAnsi="Cambria" w:cs="Cambria"/>
      <w:b/>
      <w:bCs/>
      <w:sz w:val="36"/>
      <w:szCs w:val="36"/>
    </w:rPr>
  </w:style>
  <w:style w:type="paragraph" w:styleId="ListParagraph">
    <w:name w:val="List Paragraph"/>
    <w:basedOn w:val="Normal"/>
    <w:uiPriority w:val="99"/>
    <w:qFormat/>
    <w:rsid w:val="000F65D6"/>
    <w:pPr>
      <w:ind w:leftChars="200" w:left="480"/>
    </w:pPr>
  </w:style>
  <w:style w:type="paragraph" w:styleId="Header">
    <w:name w:val="header"/>
    <w:basedOn w:val="Normal"/>
    <w:link w:val="HeaderChar"/>
    <w:uiPriority w:val="99"/>
    <w:rsid w:val="002077A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077AB"/>
    <w:rPr>
      <w:sz w:val="20"/>
      <w:szCs w:val="20"/>
    </w:rPr>
  </w:style>
  <w:style w:type="paragraph" w:styleId="Footer">
    <w:name w:val="footer"/>
    <w:basedOn w:val="Normal"/>
    <w:link w:val="FooterChar"/>
    <w:uiPriority w:val="99"/>
    <w:rsid w:val="002077A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077AB"/>
    <w:rPr>
      <w:sz w:val="20"/>
      <w:szCs w:val="20"/>
    </w:rPr>
  </w:style>
  <w:style w:type="paragraph" w:styleId="EndnoteText">
    <w:name w:val="endnote text"/>
    <w:basedOn w:val="Normal"/>
    <w:link w:val="EndnoteTextChar"/>
    <w:uiPriority w:val="99"/>
    <w:semiHidden/>
    <w:rsid w:val="00BC1C7F"/>
    <w:pPr>
      <w:snapToGrid w:val="0"/>
    </w:pPr>
  </w:style>
  <w:style w:type="character" w:customStyle="1" w:styleId="EndnoteTextChar">
    <w:name w:val="Endnote Text Char"/>
    <w:basedOn w:val="DefaultParagraphFont"/>
    <w:link w:val="EndnoteText"/>
    <w:uiPriority w:val="99"/>
    <w:semiHidden/>
    <w:rsid w:val="00BC1C7F"/>
  </w:style>
  <w:style w:type="character" w:styleId="EndnoteReference">
    <w:name w:val="endnote reference"/>
    <w:basedOn w:val="DefaultParagraphFont"/>
    <w:uiPriority w:val="99"/>
    <w:semiHidden/>
    <w:rsid w:val="00BC1C7F"/>
    <w:rPr>
      <w:vertAlign w:val="superscript"/>
    </w:rPr>
  </w:style>
  <w:style w:type="character" w:styleId="Hyperlink">
    <w:name w:val="Hyperlink"/>
    <w:basedOn w:val="DefaultParagraphFont"/>
    <w:uiPriority w:val="99"/>
    <w:rsid w:val="00B85C36"/>
    <w:rPr>
      <w:color w:val="007BFF"/>
      <w:u w:val="none"/>
      <w:effect w:val="none"/>
      <w:shd w:val="clear" w:color="auto" w:fill="auto"/>
    </w:rPr>
  </w:style>
  <w:style w:type="paragraph" w:styleId="NormalWeb">
    <w:name w:val="Normal (Web)"/>
    <w:basedOn w:val="Normal"/>
    <w:uiPriority w:val="99"/>
    <w:rsid w:val="00B85C36"/>
    <w:pPr>
      <w:widowControl/>
      <w:spacing w:after="100" w:afterAutospacing="1"/>
    </w:pPr>
    <w:rPr>
      <w:rFonts w:ascii="新細明體" w:hAnsi="新細明體" w:cs="新細明體"/>
      <w:kern w:val="0"/>
    </w:rPr>
  </w:style>
  <w:style w:type="character" w:customStyle="1" w:styleId="sr-only1">
    <w:name w:val="sr-only1"/>
    <w:basedOn w:val="DefaultParagraphFont"/>
    <w:uiPriority w:val="99"/>
    <w:rsid w:val="00B85C36"/>
    <w:rPr>
      <w:color w:val="000000"/>
      <w:sz w:val="18"/>
      <w:szCs w:val="18"/>
      <w:bdr w:val="none" w:sz="0" w:space="0" w:color="auto" w:frame="1"/>
    </w:rPr>
  </w:style>
</w:styles>
</file>

<file path=word/webSettings.xml><?xml version="1.0" encoding="utf-8"?>
<w:webSettings xmlns:r="http://schemas.openxmlformats.org/officeDocument/2006/relationships" xmlns:w="http://schemas.openxmlformats.org/wordprocessingml/2006/main">
  <w:divs>
    <w:div w:id="1938248597">
      <w:marLeft w:val="0"/>
      <w:marRight w:val="0"/>
      <w:marTop w:val="0"/>
      <w:marBottom w:val="0"/>
      <w:divBdr>
        <w:top w:val="none" w:sz="0" w:space="0" w:color="auto"/>
        <w:left w:val="none" w:sz="0" w:space="0" w:color="auto"/>
        <w:bottom w:val="none" w:sz="0" w:space="0" w:color="auto"/>
        <w:right w:val="none" w:sz="0" w:space="0" w:color="auto"/>
      </w:divBdr>
    </w:div>
    <w:div w:id="1938248600">
      <w:marLeft w:val="0"/>
      <w:marRight w:val="0"/>
      <w:marTop w:val="0"/>
      <w:marBottom w:val="0"/>
      <w:divBdr>
        <w:top w:val="none" w:sz="0" w:space="0" w:color="auto"/>
        <w:left w:val="none" w:sz="0" w:space="0" w:color="auto"/>
        <w:bottom w:val="none" w:sz="0" w:space="0" w:color="auto"/>
        <w:right w:val="none" w:sz="0" w:space="0" w:color="auto"/>
      </w:divBdr>
      <w:divsChild>
        <w:div w:id="1938248612">
          <w:marLeft w:val="0"/>
          <w:marRight w:val="0"/>
          <w:marTop w:val="0"/>
          <w:marBottom w:val="0"/>
          <w:divBdr>
            <w:top w:val="none" w:sz="0" w:space="0" w:color="auto"/>
            <w:left w:val="none" w:sz="0" w:space="0" w:color="auto"/>
            <w:bottom w:val="none" w:sz="0" w:space="0" w:color="auto"/>
            <w:right w:val="none" w:sz="0" w:space="0" w:color="auto"/>
          </w:divBdr>
          <w:divsChild>
            <w:div w:id="1938248598">
              <w:marLeft w:val="0"/>
              <w:marRight w:val="0"/>
              <w:marTop w:val="0"/>
              <w:marBottom w:val="0"/>
              <w:divBdr>
                <w:top w:val="none" w:sz="0" w:space="0" w:color="auto"/>
                <w:left w:val="none" w:sz="0" w:space="0" w:color="auto"/>
                <w:bottom w:val="none" w:sz="0" w:space="0" w:color="auto"/>
                <w:right w:val="none" w:sz="0" w:space="0" w:color="auto"/>
              </w:divBdr>
            </w:div>
            <w:div w:id="1938248614">
              <w:marLeft w:val="0"/>
              <w:marRight w:val="0"/>
              <w:marTop w:val="0"/>
              <w:marBottom w:val="0"/>
              <w:divBdr>
                <w:top w:val="none" w:sz="0" w:space="0" w:color="auto"/>
                <w:left w:val="none" w:sz="0" w:space="0" w:color="auto"/>
                <w:bottom w:val="none" w:sz="0" w:space="0" w:color="auto"/>
                <w:right w:val="none" w:sz="0" w:space="0" w:color="auto"/>
              </w:divBdr>
              <w:divsChild>
                <w:div w:id="1938248603">
                  <w:marLeft w:val="0"/>
                  <w:marRight w:val="0"/>
                  <w:marTop w:val="0"/>
                  <w:marBottom w:val="0"/>
                  <w:divBdr>
                    <w:top w:val="none" w:sz="0" w:space="0" w:color="auto"/>
                    <w:left w:val="none" w:sz="0" w:space="0" w:color="auto"/>
                    <w:bottom w:val="none" w:sz="0" w:space="0" w:color="auto"/>
                    <w:right w:val="none" w:sz="0" w:space="0" w:color="auto"/>
                  </w:divBdr>
                  <w:divsChild>
                    <w:div w:id="1938248604">
                      <w:marLeft w:val="0"/>
                      <w:marRight w:val="0"/>
                      <w:marTop w:val="0"/>
                      <w:marBottom w:val="0"/>
                      <w:divBdr>
                        <w:top w:val="none" w:sz="0" w:space="0" w:color="auto"/>
                        <w:left w:val="none" w:sz="0" w:space="0" w:color="auto"/>
                        <w:bottom w:val="none" w:sz="0" w:space="0" w:color="auto"/>
                        <w:right w:val="none" w:sz="0" w:space="0" w:color="auto"/>
                      </w:divBdr>
                      <w:divsChild>
                        <w:div w:id="1938248611">
                          <w:marLeft w:val="0"/>
                          <w:marRight w:val="0"/>
                          <w:marTop w:val="0"/>
                          <w:marBottom w:val="0"/>
                          <w:divBdr>
                            <w:top w:val="none" w:sz="0" w:space="0" w:color="auto"/>
                            <w:left w:val="none" w:sz="0" w:space="0" w:color="auto"/>
                            <w:bottom w:val="none" w:sz="0" w:space="0" w:color="auto"/>
                            <w:right w:val="none" w:sz="0" w:space="0" w:color="auto"/>
                          </w:divBdr>
                        </w:div>
                      </w:divsChild>
                    </w:div>
                    <w:div w:id="1938248616">
                      <w:marLeft w:val="0"/>
                      <w:marRight w:val="0"/>
                      <w:marTop w:val="0"/>
                      <w:marBottom w:val="0"/>
                      <w:divBdr>
                        <w:top w:val="none" w:sz="0" w:space="0" w:color="auto"/>
                        <w:left w:val="none" w:sz="0" w:space="0" w:color="auto"/>
                        <w:bottom w:val="none" w:sz="0" w:space="0" w:color="auto"/>
                        <w:right w:val="none" w:sz="0" w:space="0" w:color="auto"/>
                      </w:divBdr>
                      <w:divsChild>
                        <w:div w:id="19382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248602">
      <w:marLeft w:val="0"/>
      <w:marRight w:val="0"/>
      <w:marTop w:val="0"/>
      <w:marBottom w:val="0"/>
      <w:divBdr>
        <w:top w:val="none" w:sz="0" w:space="0" w:color="auto"/>
        <w:left w:val="none" w:sz="0" w:space="0" w:color="auto"/>
        <w:bottom w:val="none" w:sz="0" w:space="0" w:color="auto"/>
        <w:right w:val="none" w:sz="0" w:space="0" w:color="auto"/>
      </w:divBdr>
    </w:div>
    <w:div w:id="1938248606">
      <w:marLeft w:val="-150"/>
      <w:marRight w:val="-150"/>
      <w:marTop w:val="0"/>
      <w:marBottom w:val="0"/>
      <w:divBdr>
        <w:top w:val="none" w:sz="0" w:space="0" w:color="auto"/>
        <w:left w:val="none" w:sz="0" w:space="0" w:color="auto"/>
        <w:bottom w:val="none" w:sz="0" w:space="0" w:color="auto"/>
        <w:right w:val="none" w:sz="0" w:space="0" w:color="auto"/>
      </w:divBdr>
      <w:divsChild>
        <w:div w:id="1938248599">
          <w:marLeft w:val="-150"/>
          <w:marRight w:val="-150"/>
          <w:marTop w:val="0"/>
          <w:marBottom w:val="0"/>
          <w:divBdr>
            <w:top w:val="none" w:sz="0" w:space="0" w:color="auto"/>
            <w:left w:val="none" w:sz="0" w:space="0" w:color="auto"/>
            <w:bottom w:val="none" w:sz="0" w:space="0" w:color="auto"/>
            <w:right w:val="none" w:sz="0" w:space="0" w:color="auto"/>
          </w:divBdr>
          <w:divsChild>
            <w:div w:id="1938248607">
              <w:marLeft w:val="-150"/>
              <w:marRight w:val="-150"/>
              <w:marTop w:val="0"/>
              <w:marBottom w:val="0"/>
              <w:divBdr>
                <w:top w:val="none" w:sz="0" w:space="0" w:color="auto"/>
                <w:left w:val="none" w:sz="0" w:space="0" w:color="auto"/>
                <w:bottom w:val="none" w:sz="0" w:space="0" w:color="auto"/>
                <w:right w:val="none" w:sz="0" w:space="0" w:color="auto"/>
              </w:divBdr>
              <w:divsChild>
                <w:div w:id="1938248601">
                  <w:marLeft w:val="-150"/>
                  <w:marRight w:val="-150"/>
                  <w:marTop w:val="0"/>
                  <w:marBottom w:val="0"/>
                  <w:divBdr>
                    <w:top w:val="none" w:sz="0" w:space="0" w:color="auto"/>
                    <w:left w:val="none" w:sz="0" w:space="0" w:color="auto"/>
                    <w:bottom w:val="none" w:sz="0" w:space="0" w:color="auto"/>
                    <w:right w:val="none" w:sz="0" w:space="0" w:color="auto"/>
                  </w:divBdr>
                  <w:divsChild>
                    <w:div w:id="19382486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38248608">
          <w:marLeft w:val="-150"/>
          <w:marRight w:val="-150"/>
          <w:marTop w:val="0"/>
          <w:marBottom w:val="0"/>
          <w:divBdr>
            <w:top w:val="none" w:sz="0" w:space="0" w:color="auto"/>
            <w:left w:val="none" w:sz="0" w:space="0" w:color="auto"/>
            <w:bottom w:val="none" w:sz="0" w:space="0" w:color="auto"/>
            <w:right w:val="none" w:sz="0" w:space="0" w:color="auto"/>
          </w:divBdr>
        </w:div>
      </w:divsChild>
    </w:div>
    <w:div w:id="1938248610">
      <w:marLeft w:val="0"/>
      <w:marRight w:val="0"/>
      <w:marTop w:val="0"/>
      <w:marBottom w:val="0"/>
      <w:divBdr>
        <w:top w:val="none" w:sz="0" w:space="0" w:color="auto"/>
        <w:left w:val="none" w:sz="0" w:space="0" w:color="auto"/>
        <w:bottom w:val="none" w:sz="0" w:space="0" w:color="auto"/>
        <w:right w:val="none" w:sz="0" w:space="0" w:color="auto"/>
      </w:divBdr>
    </w:div>
    <w:div w:id="1938248613">
      <w:marLeft w:val="0"/>
      <w:marRight w:val="0"/>
      <w:marTop w:val="300"/>
      <w:marBottom w:val="0"/>
      <w:divBdr>
        <w:top w:val="none" w:sz="0" w:space="0" w:color="auto"/>
        <w:left w:val="none" w:sz="0" w:space="0" w:color="auto"/>
        <w:bottom w:val="none" w:sz="0" w:space="0" w:color="auto"/>
        <w:right w:val="none" w:sz="0" w:space="0" w:color="auto"/>
      </w:divBdr>
      <w:divsChild>
        <w:div w:id="1938248609">
          <w:marLeft w:val="0"/>
          <w:marRight w:val="0"/>
          <w:marTop w:val="300"/>
          <w:marBottom w:val="0"/>
          <w:divBdr>
            <w:top w:val="none" w:sz="0" w:space="0" w:color="auto"/>
            <w:left w:val="none" w:sz="0" w:space="0" w:color="auto"/>
            <w:bottom w:val="none" w:sz="0" w:space="0" w:color="auto"/>
            <w:right w:val="none" w:sz="0" w:space="0" w:color="auto"/>
          </w:divBdr>
        </w:div>
      </w:divsChild>
    </w:div>
    <w:div w:id="1938248622">
      <w:marLeft w:val="0"/>
      <w:marRight w:val="0"/>
      <w:marTop w:val="0"/>
      <w:marBottom w:val="0"/>
      <w:divBdr>
        <w:top w:val="none" w:sz="0" w:space="0" w:color="auto"/>
        <w:left w:val="none" w:sz="0" w:space="0" w:color="auto"/>
        <w:bottom w:val="none" w:sz="0" w:space="0" w:color="auto"/>
        <w:right w:val="none" w:sz="0" w:space="0" w:color="auto"/>
      </w:divBdr>
      <w:divsChild>
        <w:div w:id="1938248621">
          <w:marLeft w:val="0"/>
          <w:marRight w:val="0"/>
          <w:marTop w:val="300"/>
          <w:marBottom w:val="0"/>
          <w:divBdr>
            <w:top w:val="none" w:sz="0" w:space="0" w:color="auto"/>
            <w:left w:val="none" w:sz="0" w:space="0" w:color="auto"/>
            <w:bottom w:val="none" w:sz="0" w:space="0" w:color="auto"/>
            <w:right w:val="none" w:sz="0" w:space="0" w:color="auto"/>
          </w:divBdr>
          <w:divsChild>
            <w:div w:id="1938248624">
              <w:marLeft w:val="0"/>
              <w:marRight w:val="0"/>
              <w:marTop w:val="300"/>
              <w:marBottom w:val="0"/>
              <w:divBdr>
                <w:top w:val="none" w:sz="0" w:space="0" w:color="auto"/>
                <w:left w:val="none" w:sz="0" w:space="0" w:color="auto"/>
                <w:bottom w:val="none" w:sz="0" w:space="0" w:color="auto"/>
                <w:right w:val="none" w:sz="0" w:space="0" w:color="auto"/>
              </w:divBdr>
            </w:div>
          </w:divsChild>
        </w:div>
        <w:div w:id="1938248626">
          <w:marLeft w:val="0"/>
          <w:marRight w:val="0"/>
          <w:marTop w:val="0"/>
          <w:marBottom w:val="0"/>
          <w:divBdr>
            <w:top w:val="none" w:sz="0" w:space="0" w:color="auto"/>
            <w:left w:val="none" w:sz="0" w:space="0" w:color="auto"/>
            <w:bottom w:val="none" w:sz="0" w:space="0" w:color="auto"/>
            <w:right w:val="none" w:sz="0" w:space="0" w:color="auto"/>
          </w:divBdr>
          <w:divsChild>
            <w:div w:id="1938248620">
              <w:marLeft w:val="0"/>
              <w:marRight w:val="0"/>
              <w:marTop w:val="0"/>
              <w:marBottom w:val="0"/>
              <w:divBdr>
                <w:top w:val="none" w:sz="0" w:space="0" w:color="auto"/>
                <w:left w:val="none" w:sz="0" w:space="0" w:color="auto"/>
                <w:bottom w:val="none" w:sz="0" w:space="0" w:color="auto"/>
                <w:right w:val="none" w:sz="0" w:space="0" w:color="auto"/>
              </w:divBdr>
              <w:divsChild>
                <w:div w:id="1938248619">
                  <w:marLeft w:val="0"/>
                  <w:marRight w:val="0"/>
                  <w:marTop w:val="0"/>
                  <w:marBottom w:val="0"/>
                  <w:divBdr>
                    <w:top w:val="none" w:sz="0" w:space="0" w:color="auto"/>
                    <w:left w:val="none" w:sz="0" w:space="0" w:color="auto"/>
                    <w:bottom w:val="none" w:sz="0" w:space="0" w:color="auto"/>
                    <w:right w:val="none" w:sz="0" w:space="0" w:color="auto"/>
                  </w:divBdr>
                  <w:divsChild>
                    <w:div w:id="1938248617">
                      <w:marLeft w:val="0"/>
                      <w:marRight w:val="0"/>
                      <w:marTop w:val="0"/>
                      <w:marBottom w:val="0"/>
                      <w:divBdr>
                        <w:top w:val="none" w:sz="0" w:space="0" w:color="auto"/>
                        <w:left w:val="none" w:sz="0" w:space="0" w:color="auto"/>
                        <w:bottom w:val="none" w:sz="0" w:space="0" w:color="auto"/>
                        <w:right w:val="none" w:sz="0" w:space="0" w:color="auto"/>
                      </w:divBdr>
                      <w:divsChild>
                        <w:div w:id="1938248618">
                          <w:marLeft w:val="0"/>
                          <w:marRight w:val="0"/>
                          <w:marTop w:val="0"/>
                          <w:marBottom w:val="0"/>
                          <w:divBdr>
                            <w:top w:val="none" w:sz="0" w:space="0" w:color="auto"/>
                            <w:left w:val="none" w:sz="0" w:space="0" w:color="auto"/>
                            <w:bottom w:val="none" w:sz="0" w:space="0" w:color="auto"/>
                            <w:right w:val="none" w:sz="0" w:space="0" w:color="auto"/>
                          </w:divBdr>
                          <w:divsChild>
                            <w:div w:id="1938248625">
                              <w:marLeft w:val="0"/>
                              <w:marRight w:val="0"/>
                              <w:marTop w:val="0"/>
                              <w:marBottom w:val="0"/>
                              <w:divBdr>
                                <w:top w:val="none" w:sz="0" w:space="0" w:color="auto"/>
                                <w:left w:val="none" w:sz="0" w:space="0" w:color="auto"/>
                                <w:bottom w:val="none" w:sz="0" w:space="0" w:color="auto"/>
                                <w:right w:val="none" w:sz="0" w:space="0" w:color="auto"/>
                              </w:divBdr>
                            </w:div>
                          </w:divsChild>
                        </w:div>
                        <w:div w:id="1938248628">
                          <w:marLeft w:val="0"/>
                          <w:marRight w:val="0"/>
                          <w:marTop w:val="0"/>
                          <w:marBottom w:val="0"/>
                          <w:divBdr>
                            <w:top w:val="none" w:sz="0" w:space="0" w:color="auto"/>
                            <w:left w:val="none" w:sz="0" w:space="0" w:color="auto"/>
                            <w:bottom w:val="none" w:sz="0" w:space="0" w:color="auto"/>
                            <w:right w:val="none" w:sz="0" w:space="0" w:color="auto"/>
                          </w:divBdr>
                          <w:divsChild>
                            <w:div w:id="19382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8629">
      <w:marLeft w:val="0"/>
      <w:marRight w:val="0"/>
      <w:marTop w:val="0"/>
      <w:marBottom w:val="0"/>
      <w:divBdr>
        <w:top w:val="none" w:sz="0" w:space="0" w:color="auto"/>
        <w:left w:val="none" w:sz="0" w:space="0" w:color="auto"/>
        <w:bottom w:val="none" w:sz="0" w:space="0" w:color="auto"/>
        <w:right w:val="none" w:sz="0" w:space="0" w:color="auto"/>
      </w:divBdr>
      <w:divsChild>
        <w:div w:id="1938248632">
          <w:marLeft w:val="0"/>
          <w:marRight w:val="0"/>
          <w:marTop w:val="0"/>
          <w:marBottom w:val="0"/>
          <w:divBdr>
            <w:top w:val="none" w:sz="0" w:space="0" w:color="auto"/>
            <w:left w:val="none" w:sz="0" w:space="0" w:color="auto"/>
            <w:bottom w:val="none" w:sz="0" w:space="0" w:color="auto"/>
            <w:right w:val="none" w:sz="0" w:space="0" w:color="auto"/>
          </w:divBdr>
          <w:divsChild>
            <w:div w:id="1938248633">
              <w:marLeft w:val="0"/>
              <w:marRight w:val="0"/>
              <w:marTop w:val="0"/>
              <w:marBottom w:val="0"/>
              <w:divBdr>
                <w:top w:val="none" w:sz="0" w:space="0" w:color="auto"/>
                <w:left w:val="none" w:sz="0" w:space="0" w:color="auto"/>
                <w:bottom w:val="none" w:sz="0" w:space="0" w:color="auto"/>
                <w:right w:val="none" w:sz="0" w:space="0" w:color="auto"/>
              </w:divBdr>
              <w:divsChild>
                <w:div w:id="19382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8631">
      <w:marLeft w:val="0"/>
      <w:marRight w:val="0"/>
      <w:marTop w:val="0"/>
      <w:marBottom w:val="0"/>
      <w:divBdr>
        <w:top w:val="none" w:sz="0" w:space="0" w:color="auto"/>
        <w:left w:val="none" w:sz="0" w:space="0" w:color="auto"/>
        <w:bottom w:val="none" w:sz="0" w:space="0" w:color="auto"/>
        <w:right w:val="none" w:sz="0" w:space="0" w:color="auto"/>
      </w:divBdr>
      <w:divsChild>
        <w:div w:id="1938248634">
          <w:marLeft w:val="0"/>
          <w:marRight w:val="0"/>
          <w:marTop w:val="0"/>
          <w:marBottom w:val="0"/>
          <w:divBdr>
            <w:top w:val="none" w:sz="0" w:space="0" w:color="auto"/>
            <w:left w:val="none" w:sz="0" w:space="0" w:color="auto"/>
            <w:bottom w:val="none" w:sz="0" w:space="0" w:color="auto"/>
            <w:right w:val="none" w:sz="0" w:space="0" w:color="auto"/>
          </w:divBdr>
          <w:divsChild>
            <w:div w:id="1938248636">
              <w:marLeft w:val="0"/>
              <w:marRight w:val="0"/>
              <w:marTop w:val="0"/>
              <w:marBottom w:val="0"/>
              <w:divBdr>
                <w:top w:val="none" w:sz="0" w:space="0" w:color="auto"/>
                <w:left w:val="none" w:sz="0" w:space="0" w:color="auto"/>
                <w:bottom w:val="none" w:sz="0" w:space="0" w:color="auto"/>
                <w:right w:val="none" w:sz="0" w:space="0" w:color="auto"/>
              </w:divBdr>
              <w:divsChild>
                <w:div w:id="19382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165.npa.gov.tw/images/B84167F14813C42798494D509C260F0D.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70</Words>
  <Characters>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Q：假網拍有哪些常見詐騙手法、民眾該如何防範？</dc:title>
  <dc:subject/>
  <dc:creator>林吟晏</dc:creator>
  <cp:keywords/>
  <dc:description/>
  <cp:lastModifiedBy>user</cp:lastModifiedBy>
  <cp:revision>9</cp:revision>
  <cp:lastPrinted>2022-09-05T02:37:00Z</cp:lastPrinted>
  <dcterms:created xsi:type="dcterms:W3CDTF">2022-12-06T06:25:00Z</dcterms:created>
  <dcterms:modified xsi:type="dcterms:W3CDTF">2023-03-20T02:56:00Z</dcterms:modified>
</cp:coreProperties>
</file>