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A3" w:rsidRPr="00B06EBD" w:rsidRDefault="002314A3" w:rsidP="00105959">
      <w:pPr>
        <w:widowControl/>
        <w:spacing w:line="427" w:lineRule="atLeast"/>
        <w:jc w:val="distribute"/>
        <w:rPr>
          <w:rFonts w:ascii="標楷體" w:eastAsia="標楷體" w:hAnsi="標楷體" w:cs="Times New Roman"/>
          <w:color w:val="008000"/>
          <w:kern w:val="0"/>
          <w:sz w:val="56"/>
          <w:szCs w:val="56"/>
          <w:bdr w:val="none" w:sz="0" w:space="0" w:color="auto" w:frame="1"/>
        </w:rPr>
      </w:pPr>
      <w:r w:rsidRPr="00B06EBD">
        <w:rPr>
          <w:rFonts w:ascii="標楷體" w:eastAsia="標楷體" w:hAnsi="標楷體" w:cs="標楷體" w:hint="eastAsia"/>
          <w:b/>
          <w:bCs/>
          <w:color w:val="008000"/>
          <w:kern w:val="0"/>
          <w:sz w:val="56"/>
          <w:szCs w:val="56"/>
        </w:rPr>
        <w:t>臺北榮總新竹分院反詐騙宣導</w:t>
      </w:r>
    </w:p>
    <w:p w:rsidR="002314A3" w:rsidRPr="008139C4" w:rsidRDefault="002314A3" w:rsidP="00035105">
      <w:pPr>
        <w:pStyle w:val="Heading3"/>
        <w:shd w:val="clear" w:color="auto" w:fill="FFFFFF"/>
        <w:jc w:val="center"/>
        <w:rPr>
          <w:rFonts w:cs="Times New Roman"/>
          <w:color w:val="9966FF"/>
          <w:sz w:val="48"/>
          <w:szCs w:val="48"/>
        </w:rPr>
      </w:pPr>
      <w:r w:rsidRPr="008139C4">
        <w:rPr>
          <w:rFonts w:cs="新細明體" w:hint="eastAsia"/>
          <w:b/>
          <w:bCs/>
          <w:color w:val="9966FF"/>
          <w:sz w:val="48"/>
          <w:szCs w:val="48"/>
        </w:rPr>
        <w:t>出國前訂購網卡</w:t>
      </w:r>
      <w:r w:rsidRPr="008139C4">
        <w:rPr>
          <w:b/>
          <w:bCs/>
          <w:color w:val="9966FF"/>
          <w:sz w:val="48"/>
          <w:szCs w:val="48"/>
        </w:rPr>
        <w:t xml:space="preserve"> </w:t>
      </w:r>
      <w:r w:rsidRPr="008139C4">
        <w:rPr>
          <w:rFonts w:cs="新細明體" w:hint="eastAsia"/>
          <w:b/>
          <w:bCs/>
          <w:color w:val="9966FF"/>
          <w:sz w:val="48"/>
          <w:szCs w:val="48"/>
        </w:rPr>
        <w:t>接到訂單錯誤來電</w:t>
      </w:r>
      <w:r w:rsidRPr="008139C4">
        <w:rPr>
          <w:b/>
          <w:bCs/>
          <w:color w:val="9966FF"/>
          <w:sz w:val="48"/>
          <w:szCs w:val="48"/>
        </w:rPr>
        <w:t>??</w:t>
      </w:r>
    </w:p>
    <w:p w:rsidR="002314A3" w:rsidRPr="00035105" w:rsidRDefault="002314A3" w:rsidP="00035105">
      <w:pPr>
        <w:pStyle w:val="NormalWeb"/>
        <w:shd w:val="clear" w:color="auto" w:fill="FFFFFF"/>
        <w:rPr>
          <w:rFonts w:ascii="Arial" w:hAnsi="Arial" w:cs="Arial"/>
          <w:color w:val="212529"/>
        </w:rPr>
      </w:pPr>
      <w:r w:rsidRPr="00035105">
        <w:rPr>
          <w:rFonts w:ascii="Arial" w:hAnsi="Arial" w:hint="eastAsia"/>
          <w:color w:val="212529"/>
        </w:rPr>
        <w:t>疫情解封後，國人開始有出國旅遊的規劃</w:t>
      </w:r>
    </w:p>
    <w:p w:rsidR="002314A3" w:rsidRPr="00035105" w:rsidRDefault="002314A3" w:rsidP="00035105">
      <w:pPr>
        <w:pStyle w:val="NormalWeb"/>
        <w:shd w:val="clear" w:color="auto" w:fill="FFFFFF"/>
        <w:rPr>
          <w:rFonts w:ascii="Arial" w:hAnsi="Arial" w:cs="Arial"/>
          <w:color w:val="212529"/>
        </w:rPr>
      </w:pPr>
      <w:r w:rsidRPr="00035105">
        <w:rPr>
          <w:rFonts w:ascii="Arial" w:hAnsi="Arial" w:hint="eastAsia"/>
          <w:color w:val="212529"/>
        </w:rPr>
        <w:t>近期有民眾通報表示接獲詐騙集團假冒「</w:t>
      </w:r>
      <w:r w:rsidRPr="00035105">
        <w:rPr>
          <w:rFonts w:ascii="Arial" w:hAnsi="Arial" w:cs="Arial"/>
          <w:color w:val="212529"/>
        </w:rPr>
        <w:t>JOYTEL</w:t>
      </w:r>
      <w:r w:rsidRPr="00035105">
        <w:rPr>
          <w:rFonts w:ascii="Arial" w:hAnsi="Arial" w:hint="eastAsia"/>
          <w:color w:val="212529"/>
        </w:rPr>
        <w:t>卓一電訊」名義，稱之前訂購網卡、</w:t>
      </w:r>
      <w:r w:rsidRPr="00035105">
        <w:rPr>
          <w:rFonts w:ascii="Arial" w:hAnsi="Arial" w:cs="Arial"/>
          <w:color w:val="212529"/>
        </w:rPr>
        <w:t>SIM</w:t>
      </w:r>
      <w:r w:rsidRPr="00035105">
        <w:rPr>
          <w:rFonts w:ascii="Arial" w:hAnsi="Arial" w:hint="eastAsia"/>
          <w:color w:val="212529"/>
        </w:rPr>
        <w:t>卡，因訂單操作錯誤，需操作</w:t>
      </w:r>
      <w:r w:rsidRPr="00035105">
        <w:rPr>
          <w:rFonts w:ascii="Arial" w:hAnsi="Arial" w:cs="Arial"/>
          <w:color w:val="212529"/>
        </w:rPr>
        <w:t>ATM</w:t>
      </w:r>
      <w:r w:rsidRPr="00035105">
        <w:rPr>
          <w:rFonts w:ascii="Arial" w:hAnsi="Arial" w:hint="eastAsia"/>
          <w:color w:val="212529"/>
        </w:rPr>
        <w:t>或網路銀行以解除分期付款。</w:t>
      </w:r>
    </w:p>
    <w:p w:rsidR="002314A3" w:rsidRDefault="002314A3" w:rsidP="00035105">
      <w:pPr>
        <w:pStyle w:val="NormalWeb"/>
        <w:shd w:val="clear" w:color="auto" w:fill="FFFFFF"/>
        <w:rPr>
          <w:rFonts w:ascii="Arial" w:hAnsi="Arial" w:cs="Arial"/>
          <w:color w:val="212529"/>
        </w:rPr>
      </w:pPr>
      <w:r w:rsidRPr="00035105">
        <w:rPr>
          <w:rFonts w:ascii="Arial" w:hAnsi="Arial" w:hint="eastAsia"/>
          <w:color w:val="212529"/>
        </w:rPr>
        <w:t>請注意：如接獲來電顯示開頭帶「</w:t>
      </w:r>
      <w:r w:rsidRPr="00035105">
        <w:rPr>
          <w:rFonts w:ascii="Arial" w:hAnsi="Arial" w:cs="Arial"/>
          <w:color w:val="212529"/>
        </w:rPr>
        <w:t>+</w:t>
      </w:r>
      <w:r w:rsidRPr="00035105">
        <w:rPr>
          <w:rFonts w:ascii="Arial" w:hAnsi="Arial" w:hint="eastAsia"/>
          <w:color w:val="212529"/>
        </w:rPr>
        <w:t>」號、「</w:t>
      </w:r>
      <w:r w:rsidRPr="00035105">
        <w:rPr>
          <w:rFonts w:ascii="Arial" w:hAnsi="Arial" w:cs="Arial"/>
          <w:color w:val="212529"/>
        </w:rPr>
        <w:t>+1</w:t>
      </w:r>
      <w:r w:rsidRPr="00035105">
        <w:rPr>
          <w:rFonts w:ascii="Arial" w:hAnsi="Arial" w:hint="eastAsia"/>
          <w:color w:val="212529"/>
        </w:rPr>
        <w:t>」、「</w:t>
      </w:r>
      <w:r w:rsidRPr="00035105">
        <w:rPr>
          <w:rFonts w:ascii="Arial" w:hAnsi="Arial" w:cs="Arial"/>
          <w:color w:val="212529"/>
        </w:rPr>
        <w:t>+886</w:t>
      </w:r>
      <w:r w:rsidRPr="00035105">
        <w:rPr>
          <w:rFonts w:ascii="Arial" w:hAnsi="Arial" w:hint="eastAsia"/>
          <w:color w:val="212529"/>
        </w:rPr>
        <w:t>」等號碼，電話中如聽到關鍵字「解除重複扣款」、「誤設會員等級」、「登記批發商」等關鍵字，請立即掛斷，並將相關資訊先向電商業者反映，如有被害請通報</w:t>
      </w:r>
      <w:r w:rsidRPr="00035105">
        <w:rPr>
          <w:rFonts w:ascii="Arial" w:hAnsi="Arial" w:cs="Arial"/>
          <w:color w:val="212529"/>
        </w:rPr>
        <w:t>165</w:t>
      </w:r>
      <w:r w:rsidRPr="00035105">
        <w:rPr>
          <w:rFonts w:ascii="Arial" w:hAnsi="Arial" w:hint="eastAsia"/>
          <w:color w:val="212529"/>
        </w:rPr>
        <w:t>反詐騙諮詢專線。</w:t>
      </w:r>
    </w:p>
    <w:p w:rsidR="002314A3" w:rsidRPr="00035105" w:rsidRDefault="002314A3" w:rsidP="00035105">
      <w:pPr>
        <w:pStyle w:val="NormalWeb"/>
        <w:shd w:val="clear" w:color="auto" w:fill="FFFFFF"/>
        <w:rPr>
          <w:rFonts w:ascii="Arial" w:hAnsi="Arial" w:cs="Arial"/>
          <w:color w:val="212529"/>
        </w:rPr>
      </w:pPr>
    </w:p>
    <w:p w:rsidR="002314A3" w:rsidRDefault="002314A3" w:rsidP="00035105">
      <w:pPr>
        <w:pStyle w:val="NormalWeb"/>
        <w:shd w:val="clear" w:color="auto" w:fill="FFFFFF"/>
        <w:rPr>
          <w:rFonts w:ascii="Arial" w:hAnsi="Arial" w:cs="Arial"/>
          <w:color w:val="212529"/>
          <w:sz w:val="16"/>
          <w:szCs w:val="16"/>
        </w:rPr>
      </w:pPr>
      <w:r w:rsidRPr="00F91CE6">
        <w:rPr>
          <w:rFonts w:ascii="Arial" w:hAnsi="Arial" w:cs="Arial"/>
          <w:color w:val="212529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1.6pt;height:248.4pt">
            <v:imagedata r:id="rId7" r:href="rId8"/>
          </v:shape>
        </w:pict>
      </w:r>
    </w:p>
    <w:p w:rsidR="002314A3" w:rsidRPr="00B47794" w:rsidRDefault="002314A3" w:rsidP="007E4BA7">
      <w:pPr>
        <w:pStyle w:val="NormalWeb"/>
        <w:shd w:val="clear" w:color="auto" w:fill="FFFFFF"/>
        <w:spacing w:line="300" w:lineRule="exact"/>
        <w:rPr>
          <w:rFonts w:ascii="Arial" w:hAnsi="Arial" w:cs="Arial"/>
          <w:color w:val="333333"/>
        </w:rPr>
      </w:pPr>
    </w:p>
    <w:p w:rsidR="002314A3" w:rsidRDefault="002314A3" w:rsidP="007E4BA7">
      <w:pPr>
        <w:widowControl/>
        <w:spacing w:line="300" w:lineRule="exact"/>
        <w:jc w:val="right"/>
        <w:rPr>
          <w:rFonts w:ascii="標楷體" w:eastAsia="標楷體" w:hAnsi="標楷體" w:cs="Times New Roman"/>
          <w:color w:val="212529"/>
          <w:kern w:val="0"/>
          <w:sz w:val="20"/>
          <w:szCs w:val="20"/>
        </w:rPr>
      </w:pPr>
      <w:r w:rsidRPr="00B47794">
        <w:rPr>
          <w:rFonts w:ascii="標楷體" w:eastAsia="標楷體" w:hAnsi="標楷體" w:cs="標楷體" w:hint="eastAsia"/>
          <w:color w:val="212529"/>
          <w:kern w:val="0"/>
          <w:sz w:val="20"/>
          <w:szCs w:val="20"/>
        </w:rPr>
        <w:t>資料來源</w:t>
      </w:r>
      <w:r w:rsidRPr="00B47794">
        <w:rPr>
          <w:rFonts w:ascii="標楷體" w:eastAsia="標楷體" w:hAnsi="標楷體" w:cs="標楷體"/>
          <w:color w:val="212529"/>
          <w:kern w:val="0"/>
          <w:sz w:val="20"/>
          <w:szCs w:val="20"/>
        </w:rPr>
        <w:t>: 165</w:t>
      </w:r>
      <w:r w:rsidRPr="00B47794">
        <w:rPr>
          <w:rFonts w:ascii="標楷體" w:eastAsia="標楷體" w:hAnsi="標楷體" w:cs="標楷體" w:hint="eastAsia"/>
          <w:color w:val="212529"/>
          <w:kern w:val="0"/>
          <w:sz w:val="20"/>
          <w:szCs w:val="20"/>
        </w:rPr>
        <w:t>反詐騙網站</w:t>
      </w:r>
    </w:p>
    <w:p w:rsidR="002314A3" w:rsidRPr="00B47794" w:rsidRDefault="002314A3" w:rsidP="007E4BA7">
      <w:pPr>
        <w:widowControl/>
        <w:spacing w:line="300" w:lineRule="exact"/>
        <w:jc w:val="right"/>
        <w:rPr>
          <w:rFonts w:ascii="標楷體" w:eastAsia="標楷體" w:hAnsi="標楷體" w:cs="Times New Roman"/>
          <w:color w:val="212529"/>
          <w:kern w:val="0"/>
          <w:sz w:val="20"/>
          <w:szCs w:val="20"/>
        </w:rPr>
      </w:pPr>
    </w:p>
    <w:p w:rsidR="002314A3" w:rsidRPr="00F92BF3" w:rsidRDefault="002314A3" w:rsidP="006C2EA1">
      <w:pPr>
        <w:pStyle w:val="NormalWeb"/>
        <w:shd w:val="clear" w:color="auto" w:fill="FFFFFF"/>
        <w:jc w:val="center"/>
        <w:rPr>
          <w:rFonts w:ascii="標楷體" w:eastAsia="標楷體" w:hAnsi="標楷體" w:cs="Times New Roman"/>
          <w:color w:val="33CCCC"/>
          <w:sz w:val="28"/>
          <w:szCs w:val="28"/>
        </w:rPr>
      </w:pPr>
      <w:r w:rsidRPr="00F92BF3">
        <w:rPr>
          <w:rFonts w:ascii="標楷體" w:eastAsia="標楷體" w:hAnsi="標楷體" w:cs="標楷體" w:hint="eastAsia"/>
          <w:b/>
          <w:bCs/>
          <w:i/>
          <w:iCs/>
          <w:color w:val="33CCCC"/>
          <w:sz w:val="44"/>
          <w:szCs w:val="44"/>
        </w:rPr>
        <w:t>臺北榮總新竹分院政風室提醒您</w:t>
      </w:r>
      <w:r w:rsidRPr="00F92BF3">
        <w:rPr>
          <w:rFonts w:ascii="標楷體" w:eastAsia="標楷體" w:hAnsi="標楷體" w:cs="標楷體"/>
          <w:b/>
          <w:bCs/>
          <w:i/>
          <w:iCs/>
          <w:color w:val="33CCCC"/>
          <w:sz w:val="44"/>
          <w:szCs w:val="44"/>
        </w:rPr>
        <w:t>!!</w:t>
      </w:r>
    </w:p>
    <w:sectPr w:rsidR="002314A3" w:rsidRPr="00F92BF3" w:rsidSect="008139C4">
      <w:pgSz w:w="11906" w:h="16838"/>
      <w:pgMar w:top="1418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4A3" w:rsidRDefault="002314A3" w:rsidP="002077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314A3" w:rsidRDefault="002314A3" w:rsidP="002077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4A3" w:rsidRDefault="002314A3" w:rsidP="002077A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314A3" w:rsidRDefault="002314A3" w:rsidP="002077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EE9974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</w:lvl>
  </w:abstractNum>
  <w:abstractNum w:abstractNumId="1">
    <w:nsid w:val="FFFFFF7D"/>
    <w:multiLevelType w:val="singleLevel"/>
    <w:tmpl w:val="6FC8CC4A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</w:lvl>
  </w:abstractNum>
  <w:abstractNum w:abstractNumId="2">
    <w:nsid w:val="FFFFFF7E"/>
    <w:multiLevelType w:val="singleLevel"/>
    <w:tmpl w:val="CC7C6538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</w:lvl>
  </w:abstractNum>
  <w:abstractNum w:abstractNumId="3">
    <w:nsid w:val="FFFFFF7F"/>
    <w:multiLevelType w:val="singleLevel"/>
    <w:tmpl w:val="516E6688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</w:abstractNum>
  <w:abstractNum w:abstractNumId="4">
    <w:nsid w:val="FFFFFF80"/>
    <w:multiLevelType w:val="singleLevel"/>
    <w:tmpl w:val="D6A2C732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96FE139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AD34204E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CBDAEF9A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024C6288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9">
    <w:nsid w:val="FFFFFF89"/>
    <w:multiLevelType w:val="singleLevel"/>
    <w:tmpl w:val="91980E52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</w:abstractNum>
  <w:abstractNum w:abstractNumId="10">
    <w:nsid w:val="012066E5"/>
    <w:multiLevelType w:val="multilevel"/>
    <w:tmpl w:val="3CBEC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4294A57"/>
    <w:multiLevelType w:val="hybridMultilevel"/>
    <w:tmpl w:val="2C8C46C6"/>
    <w:lvl w:ilvl="0" w:tplc="74B84AD8">
      <w:start w:val="1"/>
      <w:numFmt w:val="taiwaneseCountingThousand"/>
      <w:lvlText w:val="%1、"/>
      <w:lvlJc w:val="left"/>
      <w:pPr>
        <w:ind w:left="630" w:hanging="63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E47355"/>
    <w:multiLevelType w:val="multilevel"/>
    <w:tmpl w:val="A27E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BB126EE"/>
    <w:multiLevelType w:val="multilevel"/>
    <w:tmpl w:val="7FEA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F83170B"/>
    <w:multiLevelType w:val="hybridMultilevel"/>
    <w:tmpl w:val="E6F8540E"/>
    <w:lvl w:ilvl="0" w:tplc="651AF73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D0E13EF"/>
    <w:multiLevelType w:val="multilevel"/>
    <w:tmpl w:val="E100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5A6208A"/>
    <w:multiLevelType w:val="hybridMultilevel"/>
    <w:tmpl w:val="44143772"/>
    <w:lvl w:ilvl="0" w:tplc="518839C2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5"/>
  </w:num>
  <w:num w:numId="5">
    <w:abstractNumId w:val="12"/>
  </w:num>
  <w:num w:numId="6">
    <w:abstractNumId w:val="13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5D6"/>
    <w:rsid w:val="00011B8A"/>
    <w:rsid w:val="00027C1E"/>
    <w:rsid w:val="00035105"/>
    <w:rsid w:val="00070442"/>
    <w:rsid w:val="000B5C37"/>
    <w:rsid w:val="000C1029"/>
    <w:rsid w:val="000F25D6"/>
    <w:rsid w:val="000F3B48"/>
    <w:rsid w:val="000F65D6"/>
    <w:rsid w:val="000F7FFA"/>
    <w:rsid w:val="00103061"/>
    <w:rsid w:val="00105959"/>
    <w:rsid w:val="001B62B4"/>
    <w:rsid w:val="001C5EBB"/>
    <w:rsid w:val="001F4913"/>
    <w:rsid w:val="001F54DC"/>
    <w:rsid w:val="002077AB"/>
    <w:rsid w:val="0021074C"/>
    <w:rsid w:val="0021216B"/>
    <w:rsid w:val="002314A3"/>
    <w:rsid w:val="00245542"/>
    <w:rsid w:val="00266176"/>
    <w:rsid w:val="00281F61"/>
    <w:rsid w:val="002836AD"/>
    <w:rsid w:val="00283E83"/>
    <w:rsid w:val="002B0C6C"/>
    <w:rsid w:val="002B24FD"/>
    <w:rsid w:val="002D1774"/>
    <w:rsid w:val="002D35C2"/>
    <w:rsid w:val="002D6331"/>
    <w:rsid w:val="002D772C"/>
    <w:rsid w:val="002E533D"/>
    <w:rsid w:val="002F67A8"/>
    <w:rsid w:val="003126D3"/>
    <w:rsid w:val="00322A85"/>
    <w:rsid w:val="00362B63"/>
    <w:rsid w:val="003978F6"/>
    <w:rsid w:val="003A0CAB"/>
    <w:rsid w:val="003D1B02"/>
    <w:rsid w:val="003E6377"/>
    <w:rsid w:val="004454F2"/>
    <w:rsid w:val="004555CE"/>
    <w:rsid w:val="00457E6B"/>
    <w:rsid w:val="00460E1C"/>
    <w:rsid w:val="00490BFF"/>
    <w:rsid w:val="004D33A7"/>
    <w:rsid w:val="005108A6"/>
    <w:rsid w:val="00525E5F"/>
    <w:rsid w:val="005353EC"/>
    <w:rsid w:val="0054200B"/>
    <w:rsid w:val="005722AF"/>
    <w:rsid w:val="00584349"/>
    <w:rsid w:val="00587828"/>
    <w:rsid w:val="005A72C7"/>
    <w:rsid w:val="005B1CF1"/>
    <w:rsid w:val="005D2B00"/>
    <w:rsid w:val="00621F9A"/>
    <w:rsid w:val="0063311C"/>
    <w:rsid w:val="0063422C"/>
    <w:rsid w:val="006572B6"/>
    <w:rsid w:val="00674A36"/>
    <w:rsid w:val="00675FFE"/>
    <w:rsid w:val="006763B7"/>
    <w:rsid w:val="00693B78"/>
    <w:rsid w:val="00696CF2"/>
    <w:rsid w:val="006B0429"/>
    <w:rsid w:val="006C2EA1"/>
    <w:rsid w:val="006D5635"/>
    <w:rsid w:val="006E098C"/>
    <w:rsid w:val="006E668F"/>
    <w:rsid w:val="006F792E"/>
    <w:rsid w:val="007230B6"/>
    <w:rsid w:val="00723F6E"/>
    <w:rsid w:val="00740CE5"/>
    <w:rsid w:val="00763311"/>
    <w:rsid w:val="007800C5"/>
    <w:rsid w:val="007A4868"/>
    <w:rsid w:val="007E4BA7"/>
    <w:rsid w:val="007E6CB8"/>
    <w:rsid w:val="00806C38"/>
    <w:rsid w:val="0080792F"/>
    <w:rsid w:val="008139C4"/>
    <w:rsid w:val="00816C4E"/>
    <w:rsid w:val="00836E50"/>
    <w:rsid w:val="0088696B"/>
    <w:rsid w:val="0088706D"/>
    <w:rsid w:val="008C17CF"/>
    <w:rsid w:val="00905ACB"/>
    <w:rsid w:val="0090773E"/>
    <w:rsid w:val="00914AE6"/>
    <w:rsid w:val="009315CE"/>
    <w:rsid w:val="00954220"/>
    <w:rsid w:val="00960352"/>
    <w:rsid w:val="00977501"/>
    <w:rsid w:val="00982A4A"/>
    <w:rsid w:val="00986FDC"/>
    <w:rsid w:val="00997408"/>
    <w:rsid w:val="009A56F6"/>
    <w:rsid w:val="009C4ACC"/>
    <w:rsid w:val="009D4316"/>
    <w:rsid w:val="009D719A"/>
    <w:rsid w:val="009E39F2"/>
    <w:rsid w:val="00A1471B"/>
    <w:rsid w:val="00A23754"/>
    <w:rsid w:val="00A76FBB"/>
    <w:rsid w:val="00AD0D2F"/>
    <w:rsid w:val="00B03367"/>
    <w:rsid w:val="00B06EBD"/>
    <w:rsid w:val="00B20ED4"/>
    <w:rsid w:val="00B36612"/>
    <w:rsid w:val="00B47794"/>
    <w:rsid w:val="00B55271"/>
    <w:rsid w:val="00B67420"/>
    <w:rsid w:val="00B85C36"/>
    <w:rsid w:val="00B91BB9"/>
    <w:rsid w:val="00BC1C7F"/>
    <w:rsid w:val="00BF0C33"/>
    <w:rsid w:val="00BF41AD"/>
    <w:rsid w:val="00C12E67"/>
    <w:rsid w:val="00C33FC8"/>
    <w:rsid w:val="00C73544"/>
    <w:rsid w:val="00C75805"/>
    <w:rsid w:val="00C9240F"/>
    <w:rsid w:val="00C9628D"/>
    <w:rsid w:val="00CA340C"/>
    <w:rsid w:val="00CB3A10"/>
    <w:rsid w:val="00CD534C"/>
    <w:rsid w:val="00CD7BA9"/>
    <w:rsid w:val="00CE6328"/>
    <w:rsid w:val="00CF5E6C"/>
    <w:rsid w:val="00D76456"/>
    <w:rsid w:val="00DE177C"/>
    <w:rsid w:val="00E14B2C"/>
    <w:rsid w:val="00E27D3B"/>
    <w:rsid w:val="00E33FD4"/>
    <w:rsid w:val="00E5052B"/>
    <w:rsid w:val="00E6323C"/>
    <w:rsid w:val="00E8628B"/>
    <w:rsid w:val="00E87522"/>
    <w:rsid w:val="00E9361C"/>
    <w:rsid w:val="00E94692"/>
    <w:rsid w:val="00EB442C"/>
    <w:rsid w:val="00EC1EC6"/>
    <w:rsid w:val="00EE46ED"/>
    <w:rsid w:val="00EE5E81"/>
    <w:rsid w:val="00F0485D"/>
    <w:rsid w:val="00F224EA"/>
    <w:rsid w:val="00F3191D"/>
    <w:rsid w:val="00F378DE"/>
    <w:rsid w:val="00F4017C"/>
    <w:rsid w:val="00F43678"/>
    <w:rsid w:val="00F83167"/>
    <w:rsid w:val="00F91320"/>
    <w:rsid w:val="00F91CE6"/>
    <w:rsid w:val="00F92BF3"/>
    <w:rsid w:val="00FC242C"/>
    <w:rsid w:val="00FD5435"/>
    <w:rsid w:val="00FD5AF1"/>
    <w:rsid w:val="00FE3E2E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C6"/>
    <w:pPr>
      <w:widowControl w:val="0"/>
    </w:pPr>
    <w:rPr>
      <w:rFonts w:cs="Calibri"/>
      <w:szCs w:val="24"/>
    </w:rPr>
  </w:style>
  <w:style w:type="paragraph" w:styleId="Heading2">
    <w:name w:val="heading 2"/>
    <w:basedOn w:val="Normal"/>
    <w:link w:val="Heading2Char"/>
    <w:uiPriority w:val="99"/>
    <w:qFormat/>
    <w:rsid w:val="00B85C36"/>
    <w:pPr>
      <w:widowControl/>
      <w:spacing w:after="100" w:afterAutospacing="1"/>
      <w:outlineLvl w:val="1"/>
    </w:pPr>
    <w:rPr>
      <w:rFonts w:ascii="inherit" w:hAnsi="inherit" w:cs="inherit"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B85C36"/>
    <w:pPr>
      <w:widowControl/>
      <w:spacing w:after="100" w:afterAutospacing="1"/>
      <w:outlineLvl w:val="2"/>
    </w:pPr>
    <w:rPr>
      <w:rFonts w:ascii="inherit" w:hAnsi="inherit" w:cs="inherit"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B67420"/>
    <w:rPr>
      <w:rFonts w:ascii="Cambria" w:eastAsia="新細明體" w:hAnsi="Cambria" w:cs="Cambria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67420"/>
    <w:rPr>
      <w:rFonts w:ascii="Cambria" w:eastAsia="新細明體" w:hAnsi="Cambria" w:cs="Cambri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0F65D6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207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077A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07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077AB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BC1C7F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1C7F"/>
  </w:style>
  <w:style w:type="character" w:styleId="EndnoteReference">
    <w:name w:val="endnote reference"/>
    <w:basedOn w:val="DefaultParagraphFont"/>
    <w:uiPriority w:val="99"/>
    <w:semiHidden/>
    <w:rsid w:val="00BC1C7F"/>
    <w:rPr>
      <w:vertAlign w:val="superscript"/>
    </w:rPr>
  </w:style>
  <w:style w:type="character" w:styleId="Hyperlink">
    <w:name w:val="Hyperlink"/>
    <w:basedOn w:val="DefaultParagraphFont"/>
    <w:uiPriority w:val="99"/>
    <w:rsid w:val="00B85C36"/>
    <w:rPr>
      <w:color w:val="007BFF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rsid w:val="00B85C36"/>
    <w:pPr>
      <w:widowControl/>
      <w:spacing w:after="100" w:afterAutospacing="1"/>
    </w:pPr>
    <w:rPr>
      <w:rFonts w:ascii="新細明體" w:hAnsi="新細明體" w:cs="新細明體"/>
      <w:kern w:val="0"/>
    </w:rPr>
  </w:style>
  <w:style w:type="character" w:customStyle="1" w:styleId="sr-only1">
    <w:name w:val="sr-only1"/>
    <w:basedOn w:val="DefaultParagraphFont"/>
    <w:uiPriority w:val="99"/>
    <w:rsid w:val="00B85C36"/>
    <w:rPr>
      <w:color w:val="000000"/>
      <w:sz w:val="18"/>
      <w:szCs w:val="18"/>
      <w:bdr w:val="none" w:sz="0" w:space="0" w:color="auto" w:frame="1"/>
    </w:rPr>
  </w:style>
  <w:style w:type="character" w:styleId="Strong">
    <w:name w:val="Strong"/>
    <w:basedOn w:val="DefaultParagraphFont"/>
    <w:uiPriority w:val="99"/>
    <w:qFormat/>
    <w:rsid w:val="00E505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4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4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314">
      <w:marLeft w:val="-150"/>
      <w:marRight w:val="-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030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03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030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03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44031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321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03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03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03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44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94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44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44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44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4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44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4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4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4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44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44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4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94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165.npa.gov.tw/images/20230815/F6AC5B96D8E34BB7047F25337AE16676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58</Words>
  <Characters>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Q：假網拍有哪些常見詐騙手法、民眾該如何防範？</dc:title>
  <dc:subject/>
  <dc:creator>林吟晏</dc:creator>
  <cp:keywords/>
  <dc:description/>
  <cp:lastModifiedBy>user</cp:lastModifiedBy>
  <cp:revision>4</cp:revision>
  <cp:lastPrinted>2023-10-17T02:01:00Z</cp:lastPrinted>
  <dcterms:created xsi:type="dcterms:W3CDTF">2023-10-17T01:59:00Z</dcterms:created>
  <dcterms:modified xsi:type="dcterms:W3CDTF">2023-10-17T02:02:00Z</dcterms:modified>
</cp:coreProperties>
</file>