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5B6170" w14:textId="77777777" w:rsidR="00E40545" w:rsidRPr="00A67C1C" w:rsidRDefault="00E40545" w:rsidP="00E40545">
      <w:pPr>
        <w:widowControl/>
        <w:spacing w:line="427" w:lineRule="atLeast"/>
        <w:jc w:val="distribute"/>
        <w:rPr>
          <w:rFonts w:ascii="標楷體" w:eastAsia="標楷體" w:hAnsi="標楷體" w:cs="新細明體" w:hint="eastAsia"/>
          <w:color w:val="222222"/>
          <w:kern w:val="0"/>
          <w:sz w:val="56"/>
          <w:szCs w:val="56"/>
          <w:bdr w:val="none" w:sz="0" w:space="0" w:color="auto" w:frame="1"/>
        </w:rPr>
      </w:pPr>
      <w:proofErr w:type="gramStart"/>
      <w:r w:rsidRPr="00A67C1C">
        <w:rPr>
          <w:rFonts w:ascii="標楷體" w:eastAsia="標楷體" w:hAnsi="標楷體" w:cs="????Regular" w:hint="eastAsia"/>
          <w:b/>
          <w:color w:val="800080"/>
          <w:kern w:val="0"/>
          <w:sz w:val="56"/>
          <w:szCs w:val="56"/>
        </w:rPr>
        <w:t>臺</w:t>
      </w:r>
      <w:proofErr w:type="gramEnd"/>
      <w:r w:rsidRPr="00A67C1C">
        <w:rPr>
          <w:rFonts w:ascii="標楷體" w:eastAsia="標楷體" w:hAnsi="標楷體" w:cs="????Regular" w:hint="eastAsia"/>
          <w:b/>
          <w:color w:val="800080"/>
          <w:kern w:val="0"/>
          <w:sz w:val="56"/>
          <w:szCs w:val="56"/>
        </w:rPr>
        <w:t>北榮總新竹分院</w:t>
      </w:r>
      <w:r>
        <w:rPr>
          <w:rFonts w:ascii="標楷體" w:eastAsia="標楷體" w:hAnsi="標楷體" w:cs="????Regular" w:hint="eastAsia"/>
          <w:b/>
          <w:color w:val="800080"/>
          <w:kern w:val="0"/>
          <w:sz w:val="56"/>
          <w:szCs w:val="56"/>
        </w:rPr>
        <w:t>反詐騙</w:t>
      </w:r>
      <w:r w:rsidRPr="00A67C1C">
        <w:rPr>
          <w:rFonts w:ascii="標楷體" w:eastAsia="標楷體" w:hAnsi="標楷體" w:cs="????Regular" w:hint="eastAsia"/>
          <w:b/>
          <w:color w:val="800080"/>
          <w:kern w:val="0"/>
          <w:sz w:val="56"/>
          <w:szCs w:val="56"/>
        </w:rPr>
        <w:t>宣導</w:t>
      </w:r>
    </w:p>
    <w:p w14:paraId="4C5F88EA" w14:textId="37580C48" w:rsidR="00E40545" w:rsidRPr="00E40545" w:rsidRDefault="00E40545" w:rsidP="00E40545">
      <w:pPr>
        <w:widowControl/>
        <w:shd w:val="clear" w:color="auto" w:fill="FFFFFF"/>
        <w:spacing w:after="100" w:afterAutospacing="1" w:line="240" w:lineRule="auto"/>
        <w:jc w:val="center"/>
        <w:outlineLvl w:val="2"/>
        <w:rPr>
          <w:rFonts w:ascii="標楷體" w:eastAsia="標楷體" w:hAnsi="標楷體" w:cs="Arial"/>
          <w:b/>
          <w:bCs/>
          <w:color w:val="3A7C22" w:themeColor="accent6" w:themeShade="BF"/>
          <w:kern w:val="0"/>
          <w:sz w:val="56"/>
          <w:szCs w:val="56"/>
          <w14:ligatures w14:val="none"/>
        </w:rPr>
      </w:pPr>
      <w:proofErr w:type="gramStart"/>
      <w:r w:rsidRPr="00E40545">
        <w:rPr>
          <w:rFonts w:ascii="標楷體" w:eastAsia="標楷體" w:hAnsi="標楷體" w:cs="Arial"/>
          <w:b/>
          <w:bCs/>
          <w:color w:val="3A7C22" w:themeColor="accent6" w:themeShade="BF"/>
          <w:kern w:val="0"/>
          <w:sz w:val="56"/>
          <w:szCs w:val="56"/>
          <w14:ligatures w14:val="none"/>
        </w:rPr>
        <w:t>假檢警</w:t>
      </w:r>
      <w:proofErr w:type="gramEnd"/>
      <w:r w:rsidRPr="00E40545">
        <w:rPr>
          <w:rFonts w:ascii="標楷體" w:eastAsia="標楷體" w:hAnsi="標楷體" w:cs="Arial"/>
          <w:b/>
          <w:bCs/>
          <w:color w:val="3A7C22" w:themeColor="accent6" w:themeShade="BF"/>
          <w:kern w:val="0"/>
          <w:sz w:val="56"/>
          <w:szCs w:val="56"/>
          <w14:ligatures w14:val="none"/>
        </w:rPr>
        <w:t>詐騙手法3步驟</w:t>
      </w:r>
    </w:p>
    <w:p w14:paraId="5773B20A" w14:textId="0A4F51E2" w:rsidR="00E40545" w:rsidRPr="00E40545" w:rsidRDefault="00E40545" w:rsidP="00E40545">
      <w:pPr>
        <w:widowControl/>
        <w:shd w:val="clear" w:color="auto" w:fill="FFFFFF"/>
        <w:spacing w:after="100" w:afterAutospacing="1" w:line="240" w:lineRule="auto"/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</w:pPr>
      <w:r w:rsidRPr="00E40545">
        <w:rPr>
          <w:rFonts w:ascii="Arial" w:eastAsia="新細明體" w:hAnsi="Arial" w:cs="Arial"/>
          <w:noProof/>
          <w:color w:val="333333"/>
          <w:kern w:val="0"/>
          <w:sz w:val="32"/>
          <w:szCs w:val="32"/>
          <w14:ligatures w14:val="none"/>
        </w:rPr>
        <w:drawing>
          <wp:inline distT="0" distB="0" distL="0" distR="0" wp14:anchorId="37547CAC" wp14:editId="3F3FAEF2">
            <wp:extent cx="150495" cy="150495"/>
            <wp:effectExtent l="0" t="0" r="1905" b="1905"/>
            <wp:docPr id="4" name="圖片 5" descr="親愛的朋友，讓我告訴你「假檢警詐騙手法3步驟」-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親愛的朋友，讓我告訴你「假檢警詐騙手法3步驟」-圖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接到自稱電信</w:t>
      </w:r>
      <w:r>
        <w:rPr>
          <w:rFonts w:ascii="Arial" w:eastAsia="新細明體" w:hAnsi="Arial" w:cs="Arial" w:hint="eastAsia"/>
          <w:color w:val="333333"/>
          <w:kern w:val="0"/>
          <w:sz w:val="32"/>
          <w:szCs w:val="32"/>
          <w14:ligatures w14:val="none"/>
        </w:rPr>
        <w:t>公司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、健保局來電說你的證件被他人冒用申辦門號，電話費多期欠繳或是健保卡遭他人盜刷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 </w:t>
      </w:r>
    </w:p>
    <w:p w14:paraId="0C82183B" w14:textId="77777777" w:rsidR="00E40545" w:rsidRPr="00E40545" w:rsidRDefault="00E40545" w:rsidP="00E40545">
      <w:pPr>
        <w:widowControl/>
        <w:shd w:val="clear" w:color="auto" w:fill="FFFFFF"/>
        <w:spacing w:after="100" w:afterAutospacing="1" w:line="240" w:lineRule="auto"/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</w:pPr>
      <w:r w:rsidRPr="00E40545">
        <w:rPr>
          <w:rFonts w:ascii="Arial" w:eastAsia="新細明體" w:hAnsi="Arial" w:cs="Arial"/>
          <w:noProof/>
          <w:color w:val="333333"/>
          <w:kern w:val="0"/>
          <w:sz w:val="32"/>
          <w:szCs w:val="32"/>
          <w14:ligatures w14:val="none"/>
        </w:rPr>
        <w:drawing>
          <wp:inline distT="0" distB="0" distL="0" distR="0" wp14:anchorId="0927594D" wp14:editId="45999B37">
            <wp:extent cx="150495" cy="150495"/>
            <wp:effectExtent l="0" t="0" r="1905" b="1905"/>
            <wp:docPr id="5" name="圖片 5" descr="親愛的朋友，讓我告訴你「假檢警詐騙手法3步驟」-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親愛的朋友，讓我告訴你「假檢警詐騙手法3步驟」-圖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接到假冒警察或檢察官來電說你的帳戶涉及洗錢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 xml:space="preserve"> 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、涉及偵辦中的刑案，要求你交付名下所有帳戶監管，待清查後再返還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 </w:t>
      </w:r>
    </w:p>
    <w:p w14:paraId="75E846CD" w14:textId="77777777" w:rsidR="00E40545" w:rsidRPr="00E40545" w:rsidRDefault="00E40545" w:rsidP="00E40545">
      <w:pPr>
        <w:widowControl/>
        <w:shd w:val="clear" w:color="auto" w:fill="FFFFFF"/>
        <w:spacing w:after="100" w:afterAutospacing="1" w:line="240" w:lineRule="auto"/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</w:pPr>
      <w:r w:rsidRPr="00E40545">
        <w:rPr>
          <w:rFonts w:ascii="Arial" w:eastAsia="新細明體" w:hAnsi="Arial" w:cs="Arial"/>
          <w:noProof/>
          <w:color w:val="333333"/>
          <w:kern w:val="0"/>
          <w:sz w:val="32"/>
          <w:szCs w:val="32"/>
          <w14:ligatures w14:val="none"/>
        </w:rPr>
        <w:drawing>
          <wp:inline distT="0" distB="0" distL="0" distR="0" wp14:anchorId="30E46852" wp14:editId="4582D560">
            <wp:extent cx="150495" cy="150495"/>
            <wp:effectExtent l="0" t="0" r="1905" b="1905"/>
            <wp:docPr id="6" name="圖片 4" descr="親愛的朋友，讓我告訴你「假檢警詐騙手法3步驟」-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親愛的朋友，讓我告訴你「假檢警詐騙手法3步驟」-圖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要求你至金融機構領取積蓄、解除定存，派出假冒書記官的車手前往指定地點收取你的存摺、現金、印章等或要求你匯款至指定帳戶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 </w:t>
      </w:r>
    </w:p>
    <w:p w14:paraId="6AF12F97" w14:textId="77777777" w:rsidR="00E40545" w:rsidRPr="00E40545" w:rsidRDefault="00E40545" w:rsidP="00E40545">
      <w:pPr>
        <w:widowControl/>
        <w:shd w:val="clear" w:color="auto" w:fill="FFFFFF"/>
        <w:spacing w:after="100" w:afterAutospacing="1" w:line="240" w:lineRule="auto"/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</w:pPr>
      <w:r w:rsidRPr="00E40545">
        <w:rPr>
          <w:rFonts w:ascii="Arial" w:eastAsia="新細明體" w:hAnsi="Arial" w:cs="Arial"/>
          <w:noProof/>
          <w:color w:val="333333"/>
          <w:kern w:val="0"/>
          <w:sz w:val="32"/>
          <w:szCs w:val="32"/>
          <w14:ligatures w14:val="none"/>
        </w:rPr>
        <w:drawing>
          <wp:inline distT="0" distB="0" distL="0" distR="0" wp14:anchorId="47409792" wp14:editId="140391C3">
            <wp:extent cx="150495" cy="150495"/>
            <wp:effectExtent l="0" t="0" r="1905" b="1905"/>
            <wp:docPr id="7" name="圖片 3" descr="親愛的朋友，讓我告訴你「假檢警詐騙手法3步驟」-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親愛的朋友，讓我告訴你「假檢警詐騙手法3步驟」-圖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警察、檢察官「不會」以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line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或傳真公文通知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/</w:t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傳喚。</w:t>
      </w:r>
    </w:p>
    <w:p w14:paraId="41BB9D48" w14:textId="77777777" w:rsidR="00E40545" w:rsidRPr="00E40545" w:rsidRDefault="00E40545" w:rsidP="00E40545">
      <w:pPr>
        <w:widowControl/>
        <w:shd w:val="clear" w:color="auto" w:fill="FFFFFF"/>
        <w:spacing w:after="100" w:afterAutospacing="1" w:line="240" w:lineRule="auto"/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</w:pPr>
      <w:r w:rsidRPr="00E40545">
        <w:rPr>
          <w:rFonts w:ascii="Arial" w:eastAsia="新細明體" w:hAnsi="Arial" w:cs="Arial"/>
          <w:noProof/>
          <w:color w:val="333333"/>
          <w:kern w:val="0"/>
          <w:sz w:val="32"/>
          <w:szCs w:val="32"/>
          <w14:ligatures w14:val="none"/>
        </w:rPr>
        <w:drawing>
          <wp:inline distT="0" distB="0" distL="0" distR="0" wp14:anchorId="67FB9185" wp14:editId="390A978C">
            <wp:extent cx="150495" cy="150495"/>
            <wp:effectExtent l="0" t="0" r="1905" b="1905"/>
            <wp:docPr id="8" name="圖片 2" descr="親愛的朋友，讓我告訴你「假檢警詐騙手法3步驟」-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親愛的朋友，讓我告訴你「假檢警詐騙手法3步驟」-圖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警察、院檢機構「不會」監管民眾帳戶。</w:t>
      </w:r>
    </w:p>
    <w:p w14:paraId="558D9C83" w14:textId="77777777" w:rsidR="00E40545" w:rsidRPr="00E40545" w:rsidRDefault="00E40545" w:rsidP="00E40545">
      <w:pPr>
        <w:widowControl/>
        <w:shd w:val="clear" w:color="auto" w:fill="FFFFFF"/>
        <w:spacing w:after="100" w:afterAutospacing="1" w:line="240" w:lineRule="auto"/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</w:pPr>
      <w:r w:rsidRPr="00E40545">
        <w:rPr>
          <w:rFonts w:ascii="Arial" w:eastAsia="新細明體" w:hAnsi="Arial" w:cs="Arial"/>
          <w:noProof/>
          <w:color w:val="333333"/>
          <w:kern w:val="0"/>
          <w:sz w:val="32"/>
          <w:szCs w:val="32"/>
          <w14:ligatures w14:val="none"/>
        </w:rPr>
        <w:drawing>
          <wp:inline distT="0" distB="0" distL="0" distR="0" wp14:anchorId="6664B5D7" wp14:editId="40A0ED18">
            <wp:extent cx="150495" cy="150495"/>
            <wp:effectExtent l="0" t="0" r="1905" b="1905"/>
            <wp:docPr id="9" name="圖片 1" descr="親愛的朋友，讓我告訴你「假檢警詐騙手法3步驟」-圖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親愛的朋友，讓我告訴你「假檢警詐騙手法3步驟」-圖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警察、檢察官「不會」以電話</w:t>
      </w:r>
      <w:proofErr w:type="gramStart"/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製作線上筆錄</w:t>
      </w:r>
      <w:proofErr w:type="gramEnd"/>
      <w:r w:rsidRPr="00E40545">
        <w:rPr>
          <w:rFonts w:ascii="Arial" w:eastAsia="新細明體" w:hAnsi="Arial" w:cs="Arial"/>
          <w:color w:val="333333"/>
          <w:kern w:val="0"/>
          <w:sz w:val="32"/>
          <w:szCs w:val="32"/>
          <w14:ligatures w14:val="none"/>
        </w:rPr>
        <w:t>。</w:t>
      </w:r>
    </w:p>
    <w:p w14:paraId="52DA6AFF" w14:textId="77777777" w:rsidR="00E40545" w:rsidRPr="001A7451" w:rsidRDefault="00E40545" w:rsidP="00E40545">
      <w:pPr>
        <w:widowControl/>
        <w:spacing w:before="160"/>
        <w:jc w:val="center"/>
        <w:outlineLvl w:val="3"/>
        <w:rPr>
          <w:rFonts w:ascii="新細明體" w:hAnsi="新細明體" w:cs="Meiryo" w:hint="eastAsia"/>
          <w:color w:val="0099FF"/>
          <w:kern w:val="0"/>
          <w:sz w:val="52"/>
          <w:szCs w:val="52"/>
        </w:rPr>
      </w:pPr>
      <w:r w:rsidRPr="001A7451">
        <w:rPr>
          <w:rFonts w:ascii="微軟正黑體" w:eastAsia="微軟正黑體" w:hAnsi="微軟正黑體" w:cs="微軟正黑體" w:hint="eastAsia"/>
          <w:color w:val="0099FF"/>
          <w:sz w:val="52"/>
          <w:szCs w:val="52"/>
        </w:rPr>
        <w:t>台北榮總新竹分院政風室</w:t>
      </w:r>
      <w:r w:rsidRPr="001A7451">
        <w:rPr>
          <w:rFonts w:ascii="新細明體" w:hAnsi="新細明體" w:cs="Meiryo" w:hint="eastAsia"/>
          <w:color w:val="0099FF"/>
          <w:sz w:val="52"/>
          <w:szCs w:val="52"/>
        </w:rPr>
        <w:t>提醒</w:t>
      </w:r>
      <w:r w:rsidRPr="001A7451">
        <w:rPr>
          <w:rFonts w:ascii="微軟正黑體" w:eastAsia="微軟正黑體" w:hAnsi="微軟正黑體" w:cs="微軟正黑體" w:hint="eastAsia"/>
          <w:color w:val="0099FF"/>
          <w:sz w:val="52"/>
          <w:szCs w:val="52"/>
        </w:rPr>
        <w:t>您！</w:t>
      </w:r>
    </w:p>
    <w:p w14:paraId="1036ED9B" w14:textId="77777777" w:rsidR="00E40545" w:rsidRPr="00E40545" w:rsidRDefault="00E40545">
      <w:pPr>
        <w:rPr>
          <w:rFonts w:hint="eastAsia"/>
        </w:rPr>
      </w:pPr>
    </w:p>
    <w:sectPr w:rsidR="00E40545" w:rsidRPr="00E405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Regular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45"/>
    <w:rsid w:val="00A978B1"/>
    <w:rsid w:val="00E4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CD13F"/>
  <w15:chartTrackingRefBased/>
  <w15:docId w15:val="{11D5C078-7F49-4592-B00B-4B74BC2F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40545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05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0545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0545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05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0545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0545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0545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0545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40545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E405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E40545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E405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E40545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40545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E40545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E40545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E40545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40545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E405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40545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E4054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405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E4054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40545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E40545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405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E40545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4054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CT001</dc:creator>
  <cp:keywords/>
  <dc:description/>
  <cp:lastModifiedBy>CT001</cp:lastModifiedBy>
  <cp:revision>1</cp:revision>
  <dcterms:created xsi:type="dcterms:W3CDTF">2024-05-07T05:57:00Z</dcterms:created>
  <dcterms:modified xsi:type="dcterms:W3CDTF">2024-05-07T06:03:00Z</dcterms:modified>
</cp:coreProperties>
</file>